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06" w:rsidRPr="00FB003E" w:rsidRDefault="00A65106" w:rsidP="00A6510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FB003E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FB003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B003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FB003E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A65106" w:rsidRPr="00FB003E" w:rsidRDefault="00A65106" w:rsidP="00A6510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65106" w:rsidRPr="00FB003E" w:rsidRDefault="00A65106" w:rsidP="00A6510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A65106" w:rsidRPr="00FB003E" w:rsidRDefault="00A65106" w:rsidP="00A65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A65106" w:rsidRPr="00FB003E" w:rsidRDefault="00A65106" w:rsidP="00A65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A65106" w:rsidRPr="00FB003E" w:rsidRDefault="00A65106" w:rsidP="00A6510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928" w:type="dxa"/>
        <w:tblInd w:w="-72" w:type="dxa"/>
        <w:tblBorders>
          <w:top w:val="double" w:sz="4" w:space="0" w:color="auto"/>
        </w:tblBorders>
        <w:tblLook w:val="04A0"/>
      </w:tblPr>
      <w:tblGrid>
        <w:gridCol w:w="9928"/>
      </w:tblGrid>
      <w:tr w:rsidR="00A65106" w:rsidRPr="000610AE" w:rsidTr="00C779C9">
        <w:trPr>
          <w:trHeight w:val="249"/>
        </w:trPr>
        <w:tc>
          <w:tcPr>
            <w:tcW w:w="99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65106" w:rsidRPr="000610AE" w:rsidRDefault="00A65106" w:rsidP="00AF717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03E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FB0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  <w:r w:rsidRPr="00FB0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FB0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B0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FB0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FB00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44</w:t>
            </w:r>
          </w:p>
        </w:tc>
      </w:tr>
    </w:tbl>
    <w:tbl>
      <w:tblPr>
        <w:tblpPr w:leftFromText="180" w:rightFromText="180" w:vertAnchor="text" w:horzAnchor="margin" w:tblpY="391"/>
        <w:tblOverlap w:val="never"/>
        <w:tblW w:w="9677" w:type="dxa"/>
        <w:tblLook w:val="0000"/>
      </w:tblPr>
      <w:tblGrid>
        <w:gridCol w:w="9677"/>
      </w:tblGrid>
      <w:tr w:rsidR="00A65106" w:rsidRPr="001116DF" w:rsidTr="00C779C9">
        <w:trPr>
          <w:trHeight w:val="236"/>
        </w:trPr>
        <w:tc>
          <w:tcPr>
            <w:tcW w:w="9677" w:type="dxa"/>
            <w:shd w:val="clear" w:color="auto" w:fill="auto"/>
          </w:tcPr>
          <w:p w:rsidR="00A65106" w:rsidRPr="00C779C9" w:rsidRDefault="00A65106" w:rsidP="00C779C9">
            <w:pPr>
              <w:pStyle w:val="a4"/>
              <w:spacing w:before="0"/>
              <w:ind w:left="-108"/>
              <w:jc w:val="both"/>
              <w:rPr>
                <w:b/>
                <w:sz w:val="24"/>
                <w:szCs w:val="24"/>
              </w:rPr>
            </w:pPr>
            <w:r w:rsidRPr="00C779C9">
              <w:rPr>
                <w:b/>
                <w:sz w:val="24"/>
                <w:szCs w:val="24"/>
              </w:rPr>
              <w:t>О порядке осуществления ведомственного контроля  в сфере закупок товаров, работ, услуг для обеспечения муниципальных нужд администрации Бузыкановского муниципального образования</w:t>
            </w:r>
          </w:p>
          <w:p w:rsidR="00A65106" w:rsidRPr="001116DF" w:rsidRDefault="00A65106" w:rsidP="00A65106">
            <w:pPr>
              <w:pStyle w:val="a4"/>
              <w:spacing w:before="0"/>
              <w:ind w:left="-108"/>
              <w:rPr>
                <w:sz w:val="24"/>
                <w:szCs w:val="24"/>
              </w:rPr>
            </w:pPr>
          </w:p>
        </w:tc>
      </w:tr>
    </w:tbl>
    <w:p w:rsidR="00A65106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proofErr w:type="gramStart"/>
      <w:r w:rsidRPr="001116DF">
        <w:rPr>
          <w:sz w:val="24"/>
          <w:szCs w:val="24"/>
        </w:rPr>
        <w:t xml:space="preserve">В соответствии со статьей 100 Федерального закона от 05.04.2013г. № 44-ФЗ </w:t>
      </w:r>
      <w:r>
        <w:rPr>
          <w:sz w:val="24"/>
          <w:szCs w:val="24"/>
        </w:rPr>
        <w:t xml:space="preserve">                  </w:t>
      </w:r>
      <w:r w:rsidRPr="001116DF">
        <w:rPr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нужд», Федеральным законом от 06.10.2003г. </w:t>
      </w:r>
      <w:r>
        <w:rPr>
          <w:sz w:val="24"/>
          <w:szCs w:val="24"/>
        </w:rPr>
        <w:t xml:space="preserve">                       </w:t>
      </w:r>
      <w:r w:rsidRPr="001116DF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руководствуясь статьями 23, 38, 46 Устава </w:t>
      </w:r>
      <w:r>
        <w:rPr>
          <w:sz w:val="24"/>
          <w:szCs w:val="24"/>
        </w:rPr>
        <w:t xml:space="preserve">Бузыкановского </w:t>
      </w:r>
      <w:r w:rsidRPr="001116DF">
        <w:rPr>
          <w:sz w:val="24"/>
          <w:szCs w:val="24"/>
        </w:rPr>
        <w:t>муниципального образования, администрация</w:t>
      </w:r>
      <w:r>
        <w:rPr>
          <w:sz w:val="24"/>
          <w:szCs w:val="24"/>
        </w:rPr>
        <w:t xml:space="preserve"> Бузыкановского</w:t>
      </w:r>
      <w:r w:rsidRPr="001116DF">
        <w:rPr>
          <w:sz w:val="24"/>
          <w:szCs w:val="24"/>
        </w:rPr>
        <w:t xml:space="preserve"> муниципального образования</w:t>
      </w:r>
      <w:proofErr w:type="gramEnd"/>
    </w:p>
    <w:p w:rsidR="00A65106" w:rsidRPr="00A65106" w:rsidRDefault="00A65106" w:rsidP="00A65106">
      <w:pPr>
        <w:pStyle w:val="ConsPlusNormal"/>
        <w:suppressLineNumbers/>
        <w:suppressAutoHyphens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510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65106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A65106" w:rsidRPr="006051EC" w:rsidRDefault="00A65106" w:rsidP="00A65106">
      <w:pPr>
        <w:pStyle w:val="a3"/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051EC">
        <w:rPr>
          <w:rFonts w:ascii="Times New Roman" w:hAnsi="Times New Roman"/>
          <w:sz w:val="24"/>
          <w:szCs w:val="24"/>
        </w:rPr>
        <w:t>Утвердить Порядок осуществления ведомственного контроля в сфере закупок товаров, работ, услуг для обеспечения муниципальных нужд администрации Бузыкановского муниципального образования (прилагается).</w:t>
      </w:r>
    </w:p>
    <w:p w:rsidR="00A65106" w:rsidRPr="006051EC" w:rsidRDefault="00A65106" w:rsidP="00A6510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051EC">
        <w:rPr>
          <w:rFonts w:ascii="Times New Roman" w:hAnsi="Times New Roman"/>
          <w:sz w:val="24"/>
          <w:szCs w:val="24"/>
        </w:rPr>
        <w:t xml:space="preserve">Опубликовать настоящее постановление с приложением в </w:t>
      </w:r>
      <w:r>
        <w:rPr>
          <w:rFonts w:ascii="Times New Roman" w:hAnsi="Times New Roman"/>
          <w:sz w:val="24"/>
          <w:szCs w:val="24"/>
        </w:rPr>
        <w:t>б</w:t>
      </w:r>
      <w:r w:rsidRPr="006051EC">
        <w:rPr>
          <w:rFonts w:ascii="Times New Roman" w:hAnsi="Times New Roman"/>
          <w:sz w:val="24"/>
          <w:szCs w:val="24"/>
        </w:rPr>
        <w:t>юллетене нормативных правовых актов Бузыкановского муниципального образования «Официальные вести» и разместить на официальном сайте Бузыкановского муниципального образования                                   в  информационно-телекоммуникационной сети «Интернет».</w:t>
      </w:r>
    </w:p>
    <w:p w:rsidR="00A65106" w:rsidRPr="006051EC" w:rsidRDefault="00A65106" w:rsidP="00A65106">
      <w:pPr>
        <w:pStyle w:val="a3"/>
        <w:numPr>
          <w:ilvl w:val="0"/>
          <w:numId w:val="1"/>
        </w:numPr>
        <w:tabs>
          <w:tab w:val="left" w:pos="9960"/>
        </w:tabs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51E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051E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65106" w:rsidRDefault="00A65106" w:rsidP="00A6510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106" w:rsidRPr="00A65106" w:rsidRDefault="00A65106" w:rsidP="00A65106">
      <w:pPr>
        <w:pStyle w:val="a4"/>
        <w:spacing w:before="0"/>
        <w:jc w:val="right"/>
        <w:rPr>
          <w:bCs/>
          <w:sz w:val="24"/>
          <w:szCs w:val="24"/>
        </w:rPr>
      </w:pPr>
      <w:r w:rsidRPr="00A65106">
        <w:rPr>
          <w:bCs/>
          <w:sz w:val="24"/>
          <w:szCs w:val="24"/>
        </w:rPr>
        <w:t xml:space="preserve">Глава Бузыкановского </w:t>
      </w:r>
      <w:r>
        <w:rPr>
          <w:bCs/>
          <w:sz w:val="24"/>
          <w:szCs w:val="24"/>
        </w:rPr>
        <w:t>муниципального образования П.М.К</w:t>
      </w:r>
      <w:r w:rsidRPr="00A65106">
        <w:rPr>
          <w:bCs/>
          <w:sz w:val="24"/>
          <w:szCs w:val="24"/>
        </w:rPr>
        <w:t>улаков</w:t>
      </w:r>
    </w:p>
    <w:p w:rsidR="00A65106" w:rsidRDefault="00A65106" w:rsidP="00A65106">
      <w:pPr>
        <w:pStyle w:val="a4"/>
        <w:spacing w:before="0"/>
        <w:rPr>
          <w:b/>
          <w:bCs/>
          <w:sz w:val="24"/>
          <w:szCs w:val="24"/>
        </w:rPr>
      </w:pPr>
    </w:p>
    <w:p w:rsidR="00A65106" w:rsidRPr="001116DF" w:rsidRDefault="00A65106" w:rsidP="00A65106">
      <w:pPr>
        <w:pStyle w:val="a4"/>
        <w:spacing w:before="0"/>
        <w:rPr>
          <w:b/>
          <w:bCs/>
          <w:sz w:val="24"/>
          <w:szCs w:val="24"/>
        </w:rPr>
      </w:pPr>
    </w:p>
    <w:tbl>
      <w:tblPr>
        <w:tblW w:w="0" w:type="auto"/>
        <w:jc w:val="right"/>
        <w:tblInd w:w="108" w:type="dxa"/>
        <w:tblLook w:val="0000"/>
      </w:tblPr>
      <w:tblGrid>
        <w:gridCol w:w="3611"/>
      </w:tblGrid>
      <w:tr w:rsidR="00A65106" w:rsidRPr="001116DF" w:rsidTr="00AF7177">
        <w:trPr>
          <w:trHeight w:val="1438"/>
          <w:jc w:val="right"/>
        </w:trPr>
        <w:tc>
          <w:tcPr>
            <w:tcW w:w="3611" w:type="dxa"/>
          </w:tcPr>
          <w:p w:rsidR="00A65106" w:rsidRPr="001116DF" w:rsidRDefault="00A65106" w:rsidP="00AF7177">
            <w:pPr>
              <w:pStyle w:val="ConsPlusNormal"/>
              <w:ind w:left="86" w:right="-1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  <w:p w:rsidR="00A65106" w:rsidRDefault="00A65106" w:rsidP="00AF7177">
            <w:pPr>
              <w:pStyle w:val="ConsPlusNormal"/>
              <w:ind w:left="86" w:right="-1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</w:p>
          <w:p w:rsidR="00A65106" w:rsidRPr="001116DF" w:rsidRDefault="00A65106" w:rsidP="00AF7177">
            <w:pPr>
              <w:pStyle w:val="ConsPlusNormal"/>
              <w:ind w:left="86" w:right="-1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A65106" w:rsidRPr="00E01C53" w:rsidRDefault="00A65106" w:rsidP="00AF7177">
            <w:pPr>
              <w:pStyle w:val="ConsPlusNormal"/>
              <w:ind w:left="86" w:right="-1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1C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«01» августа 2014 г. № 44</w:t>
            </w:r>
          </w:p>
        </w:tc>
      </w:tr>
    </w:tbl>
    <w:p w:rsidR="00A65106" w:rsidRPr="00E67272" w:rsidRDefault="00A65106" w:rsidP="00A65106">
      <w:pPr>
        <w:pStyle w:val="a4"/>
        <w:spacing w:before="0"/>
        <w:jc w:val="center"/>
        <w:rPr>
          <w:b/>
          <w:bCs/>
          <w:sz w:val="14"/>
          <w:szCs w:val="24"/>
        </w:rPr>
      </w:pPr>
    </w:p>
    <w:p w:rsidR="00A65106" w:rsidRPr="001116DF" w:rsidRDefault="00A65106" w:rsidP="00A65106">
      <w:pPr>
        <w:pStyle w:val="a4"/>
        <w:spacing w:before="0"/>
        <w:jc w:val="center"/>
        <w:rPr>
          <w:sz w:val="24"/>
          <w:szCs w:val="24"/>
        </w:rPr>
      </w:pPr>
      <w:r w:rsidRPr="001116DF">
        <w:rPr>
          <w:b/>
          <w:bCs/>
          <w:sz w:val="24"/>
          <w:szCs w:val="24"/>
        </w:rPr>
        <w:t>ПОРЯДОК</w:t>
      </w:r>
    </w:p>
    <w:p w:rsidR="00A65106" w:rsidRDefault="00A65106" w:rsidP="00A65106">
      <w:pPr>
        <w:pStyle w:val="a4"/>
        <w:spacing w:before="0"/>
        <w:jc w:val="center"/>
        <w:rPr>
          <w:b/>
          <w:sz w:val="24"/>
          <w:szCs w:val="24"/>
        </w:rPr>
      </w:pPr>
      <w:r w:rsidRPr="001116DF">
        <w:rPr>
          <w:b/>
          <w:bCs/>
          <w:sz w:val="24"/>
          <w:szCs w:val="24"/>
        </w:rPr>
        <w:t xml:space="preserve">осуществления </w:t>
      </w:r>
      <w:r w:rsidRPr="001116DF">
        <w:rPr>
          <w:b/>
          <w:sz w:val="24"/>
          <w:szCs w:val="24"/>
        </w:rPr>
        <w:t xml:space="preserve">ведомственного контроля в сфере закупок </w:t>
      </w:r>
    </w:p>
    <w:p w:rsidR="00A65106" w:rsidRDefault="00A65106" w:rsidP="00A65106">
      <w:pPr>
        <w:pStyle w:val="a4"/>
        <w:spacing w:before="0"/>
        <w:jc w:val="center"/>
        <w:rPr>
          <w:b/>
          <w:sz w:val="24"/>
          <w:szCs w:val="24"/>
        </w:rPr>
      </w:pPr>
      <w:r w:rsidRPr="001116DF">
        <w:rPr>
          <w:b/>
          <w:sz w:val="24"/>
          <w:szCs w:val="24"/>
        </w:rPr>
        <w:t>товаров, работ, услуг</w:t>
      </w:r>
      <w:r>
        <w:rPr>
          <w:b/>
          <w:sz w:val="24"/>
          <w:szCs w:val="24"/>
        </w:rPr>
        <w:t xml:space="preserve"> </w:t>
      </w:r>
      <w:r w:rsidRPr="001116DF">
        <w:rPr>
          <w:b/>
          <w:sz w:val="24"/>
          <w:szCs w:val="24"/>
        </w:rPr>
        <w:t>для обеспечения муниципальных нужд</w:t>
      </w:r>
    </w:p>
    <w:p w:rsidR="00A65106" w:rsidRPr="00A65106" w:rsidRDefault="00A65106" w:rsidP="00A65106">
      <w:pPr>
        <w:pStyle w:val="a4"/>
        <w:spacing w:befor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администрации Бузыкановского муниципального образования</w:t>
      </w:r>
    </w:p>
    <w:p w:rsidR="00A65106" w:rsidRPr="00A65106" w:rsidRDefault="00A65106" w:rsidP="00A65106">
      <w:pPr>
        <w:pStyle w:val="a4"/>
        <w:suppressLineNumbers/>
        <w:suppressAutoHyphens/>
        <w:spacing w:before="0"/>
        <w:jc w:val="center"/>
        <w:rPr>
          <w:b/>
          <w:bCs/>
          <w:sz w:val="24"/>
          <w:szCs w:val="24"/>
        </w:rPr>
      </w:pPr>
      <w:r w:rsidRPr="001116DF">
        <w:rPr>
          <w:b/>
          <w:sz w:val="24"/>
          <w:szCs w:val="24"/>
          <w:lang w:val="en-US"/>
        </w:rPr>
        <w:t>I</w:t>
      </w:r>
      <w:r w:rsidRPr="001116DF">
        <w:rPr>
          <w:b/>
          <w:sz w:val="24"/>
          <w:szCs w:val="24"/>
        </w:rPr>
        <w:t>.</w:t>
      </w:r>
      <w:r w:rsidRPr="001116DF">
        <w:rPr>
          <w:b/>
          <w:bCs/>
          <w:sz w:val="24"/>
          <w:szCs w:val="24"/>
        </w:rPr>
        <w:t xml:space="preserve"> Общие положения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proofErr w:type="gramStart"/>
      <w:r w:rsidRPr="001116DF">
        <w:rPr>
          <w:sz w:val="24"/>
          <w:szCs w:val="24"/>
        </w:rPr>
        <w:t xml:space="preserve">1.Настоящий Порядок в соответствии с Федеральным законом от 05.04.2013г. </w:t>
      </w:r>
      <w:r>
        <w:rPr>
          <w:sz w:val="24"/>
          <w:szCs w:val="24"/>
        </w:rPr>
        <w:t xml:space="preserve">              </w:t>
      </w:r>
      <w:r w:rsidRPr="001116DF">
        <w:rPr>
          <w:sz w:val="24"/>
          <w:szCs w:val="24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(далее – Федеральный закон) устанавливает правила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</w:t>
      </w:r>
      <w:r w:rsidRPr="001116DF">
        <w:rPr>
          <w:sz w:val="24"/>
          <w:szCs w:val="24"/>
        </w:rPr>
        <w:lastRenderedPageBreak/>
        <w:t>нужд</w:t>
      </w:r>
      <w:proofErr w:type="gramEnd"/>
      <w:r w:rsidRPr="001116DF">
        <w:rPr>
          <w:sz w:val="24"/>
          <w:szCs w:val="24"/>
        </w:rPr>
        <w:t xml:space="preserve"> (далее – законодательство о контрактной системе в сфере закупок) администрацией </w:t>
      </w:r>
      <w:r>
        <w:rPr>
          <w:sz w:val="24"/>
          <w:szCs w:val="24"/>
        </w:rPr>
        <w:t>Бузыкановского</w:t>
      </w:r>
      <w:r w:rsidRPr="001116DF">
        <w:rPr>
          <w:sz w:val="24"/>
          <w:szCs w:val="24"/>
        </w:rPr>
        <w:t xml:space="preserve"> муниципального образования в отношении подведомственных ей заказчиков.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 xml:space="preserve">2.Настоящий Порядок разработан в целях повышения эффективности, результативности осуществления закупок товаров, работ, услуг для обеспечения муниципальных нужд </w:t>
      </w:r>
      <w:r>
        <w:rPr>
          <w:sz w:val="24"/>
          <w:szCs w:val="24"/>
        </w:rPr>
        <w:t>Бузыкановского</w:t>
      </w:r>
      <w:r w:rsidRPr="001116DF">
        <w:rPr>
          <w:sz w:val="24"/>
          <w:szCs w:val="24"/>
        </w:rPr>
        <w:t xml:space="preserve"> муниципального образования (далее – закупка),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 xml:space="preserve">3.Органом, уполномоченным осуществлять ведомственный контроль, является администрация </w:t>
      </w:r>
      <w:r>
        <w:rPr>
          <w:sz w:val="24"/>
          <w:szCs w:val="24"/>
        </w:rPr>
        <w:t>Бузыкановского</w:t>
      </w:r>
      <w:r w:rsidRPr="001116DF">
        <w:rPr>
          <w:sz w:val="24"/>
          <w:szCs w:val="24"/>
        </w:rPr>
        <w:t xml:space="preserve"> муниципального образования, имеющая подведомственных заказчиков (далее – орган ведомственного контроля).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 xml:space="preserve">4.Подведомственными заказчиками являются муниципальные учреждения, получившие средства бюджета </w:t>
      </w:r>
      <w:r>
        <w:rPr>
          <w:sz w:val="24"/>
          <w:szCs w:val="24"/>
        </w:rPr>
        <w:t>Бузыкановского</w:t>
      </w:r>
      <w:r w:rsidRPr="001116DF">
        <w:rPr>
          <w:sz w:val="24"/>
          <w:szCs w:val="24"/>
        </w:rPr>
        <w:t xml:space="preserve"> муниципального образования от органа ведомственного контроля.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5. Предметом ведомственного контроля является соблюдение подведомственными заказчиками законодательства о контрактной системе в сфере закупок, в том числе: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- требований по применению национального режима при осуществлении закупок;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- требований к обоснованию закупок при формировании планов закупок и планов-графиков;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- требований о нормировании в сфере закупок;</w:t>
      </w:r>
    </w:p>
    <w:p w:rsidR="00A65106" w:rsidRPr="001116DF" w:rsidRDefault="00A65106" w:rsidP="00A65106">
      <w:pPr>
        <w:pStyle w:val="a4"/>
        <w:suppressLineNumbers/>
        <w:tabs>
          <w:tab w:val="left" w:pos="851"/>
          <w:tab w:val="left" w:pos="1134"/>
        </w:tabs>
        <w:suppressAutoHyphens/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116DF">
        <w:rPr>
          <w:sz w:val="24"/>
          <w:szCs w:val="24"/>
        </w:rPr>
        <w:t>требований о правильности определения начальной (максимальной) цены муниципального контракта, цены муниципального контракта, заключаемого с единственным поставщиком (подрядчиком, исполнителем);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-требований о предоставлении учреждениям и предприятиям уголовно-исполнительной системы, организациям инвалидов преимущества в отношении предлагаемой ими цены муниципального контракта;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-требований осуществления закупки у субъектов малого предпринимательства, социально ориентированных некоммерческих организаций;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-требований об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муниципального контракта и иных существенных условий муниципального контракта в случае осуществления закупки у единственного поставщика (подрядчика, исполнителя);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- требований о применении заказчиком мер ответственности и совершении иных действий в случае нарушения поставщиком (подрядчиком, исполнителем) условий муниципального контракта;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- требований о соответствии поставленного товара, выполненной работы (ее результата) или оказанной услуги условиям муниципального контракта;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- требований о своевременности, полноте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- требований о соответствии использования поставленного товара, выполненной работы (ее результата) или оказанной услуги целям осуществления закупки;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-требований статьи 15 Федерального закона об особенностях закупок, осуществляемых некоторыми подведомственными заказчиками.</w:t>
      </w:r>
    </w:p>
    <w:p w:rsidR="00A65106" w:rsidRPr="00E67272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14"/>
          <w:szCs w:val="16"/>
        </w:rPr>
      </w:pPr>
    </w:p>
    <w:p w:rsidR="00A65106" w:rsidRPr="001116DF" w:rsidRDefault="00A65106" w:rsidP="00A65106">
      <w:pPr>
        <w:pStyle w:val="a4"/>
        <w:suppressLineNumbers/>
        <w:suppressAutoHyphens/>
        <w:spacing w:before="0"/>
        <w:jc w:val="center"/>
        <w:rPr>
          <w:b/>
          <w:sz w:val="24"/>
          <w:szCs w:val="24"/>
        </w:rPr>
      </w:pPr>
      <w:r w:rsidRPr="001116DF">
        <w:rPr>
          <w:b/>
          <w:sz w:val="24"/>
          <w:szCs w:val="24"/>
        </w:rPr>
        <w:t>II. Порядок организации и проведения ведомственного контроля</w:t>
      </w:r>
    </w:p>
    <w:p w:rsidR="00A65106" w:rsidRPr="00E67272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14"/>
          <w:szCs w:val="16"/>
        </w:rPr>
      </w:pP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6.Ведомственный контроль осуществляется в форме выездных и камеральных проверок (далее - контрольные мероприятия, мероприятия ведомственного контроля).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Выездная проверка осуществляется по месту нахождения подведомственного заказчика.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 xml:space="preserve">Камеральная проверка проводится по месту нахождения органа ведомственного контроля и состоит в исследовании информации, документов и материалов, </w:t>
      </w:r>
      <w:r w:rsidRPr="001116DF">
        <w:rPr>
          <w:sz w:val="24"/>
          <w:szCs w:val="24"/>
        </w:rPr>
        <w:lastRenderedPageBreak/>
        <w:t>представленных по запросам органа ведомственного контроля, и (или) данных единой информационной системы в сфере закупок.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7.В зависимости от основания проведения проводятся плановые и внеплановые проверки.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 xml:space="preserve">8.Плановые проверки проводятся в соответствии с планом мероприятий ведомственного контроля, утверждаемым руководителем органа ведомственного контроля – главой </w:t>
      </w:r>
      <w:r>
        <w:rPr>
          <w:sz w:val="24"/>
          <w:szCs w:val="24"/>
        </w:rPr>
        <w:t>Бузыкановского</w:t>
      </w:r>
      <w:r w:rsidRPr="001116DF">
        <w:rPr>
          <w:sz w:val="24"/>
          <w:szCs w:val="24"/>
        </w:rPr>
        <w:t xml:space="preserve"> муниципального образования (далее – руководитель органа ведомственного контроля).</w:t>
      </w:r>
    </w:p>
    <w:p w:rsidR="00A65106" w:rsidRPr="003B06B1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  <w:u w:val="single"/>
        </w:rPr>
      </w:pPr>
      <w:r w:rsidRPr="001116DF">
        <w:rPr>
          <w:sz w:val="24"/>
          <w:szCs w:val="24"/>
        </w:rPr>
        <w:t xml:space="preserve">9.План мероприятий ведомственного контроля формируется согласно Приложению 1 к настоящему Порядку с учетом периодичности проведения контрольных мероприятий в отношении одного подведомственного заказчика </w:t>
      </w:r>
      <w:r w:rsidRPr="003B06B1">
        <w:rPr>
          <w:sz w:val="24"/>
          <w:szCs w:val="24"/>
          <w:u w:val="single"/>
        </w:rPr>
        <w:t>не чаще чем один раз в 6 месяцев.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План мероприятий ведомственного контроля может содержать иную информацию.</w:t>
      </w:r>
    </w:p>
    <w:p w:rsidR="00A65106" w:rsidRPr="003B06B1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  <w:u w:val="single"/>
        </w:rPr>
      </w:pPr>
      <w:r w:rsidRPr="001116DF">
        <w:rPr>
          <w:sz w:val="24"/>
          <w:szCs w:val="24"/>
        </w:rPr>
        <w:t>10.</w:t>
      </w:r>
      <w:r w:rsidRPr="003B06B1">
        <w:rPr>
          <w:sz w:val="24"/>
          <w:szCs w:val="24"/>
          <w:u w:val="single"/>
        </w:rPr>
        <w:t>План мероприятий ведомственного контроля утверждается на очередной календарный год не позднее 25 декабря года, предшествующего году, на который разрабатывается такой план.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Внесение изменений в план мероприятий ведомственного контроля допускается не позднее, чем за 10 рабочих дней до начала проведения контрольного мероприятия, в отношении которого вносятся такие изменения.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11. Основаниями для проведения внеплановых проверок являются: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 xml:space="preserve">- поручения главы </w:t>
      </w:r>
      <w:r>
        <w:rPr>
          <w:sz w:val="24"/>
          <w:szCs w:val="24"/>
        </w:rPr>
        <w:t>Бузыкановского</w:t>
      </w:r>
      <w:r w:rsidRPr="001116DF">
        <w:rPr>
          <w:sz w:val="24"/>
          <w:szCs w:val="24"/>
        </w:rPr>
        <w:t xml:space="preserve"> муниципального образования;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- требования прокурора о проведении внеплановой проверки в рамках надзора за исполнением законодательства Российской Федерации;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- поступление в органы ведомственного контроля обращений и (или) заявлений граждан и организаций, в том числе индивидуальных предпринимателей, юридических лиц, информации от правоохранительных, надзорных органов, из средств массовой информации о нарушениях законодательства о контрактной системе в сфере закупок подведомственными заказчиками;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- проведение проверки исполнения устранения ранее выявленных нарушений.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12.Для осуществления ведомственного контроля органом ведомственного контроля может быть наделено соответствующими полномочиями одно или несколько должностных лиц.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13.Распорядительный акт руководителя органа ведомственного контроля о проведении контрольного мероприятия должен содержать следующую информацию: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- наименование подведомственного заказчика;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- предмет ведомственного контроля;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- проверяемый период;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- форма ведомственного контроля (выездная или камеральная проверка);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- срок проведения контрольного мероприятия;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-должность, фамилия и инициалы должностного лица, уполномоченного на проведение контрольного мероприятия.</w:t>
      </w:r>
    </w:p>
    <w:p w:rsidR="00A65106" w:rsidRPr="003B06B1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  <w:u w:val="single"/>
        </w:rPr>
      </w:pPr>
      <w:r w:rsidRPr="001116DF">
        <w:rPr>
          <w:sz w:val="24"/>
          <w:szCs w:val="24"/>
        </w:rPr>
        <w:t>14.</w:t>
      </w:r>
      <w:r w:rsidRPr="003B06B1">
        <w:rPr>
          <w:sz w:val="24"/>
          <w:szCs w:val="24"/>
          <w:u w:val="single"/>
        </w:rPr>
        <w:t>Срок проведения контрольного мероприятия не может составлять более 30 календарных дней и может быть продлен только один раз не более чем на 20 календарных дней.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При продлении срока проведения контрольного мероприятия руководителем органа ведомственного контроля издается распорядительный акт о продлении срока проведения контрольного мероприятия.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 xml:space="preserve">15.Орган ведомственного контроля уведомляет подведомственного заказчика о проведении контрольного мероприятия путем направления </w:t>
      </w:r>
      <w:proofErr w:type="gramStart"/>
      <w:r w:rsidRPr="001116DF">
        <w:rPr>
          <w:sz w:val="24"/>
          <w:szCs w:val="24"/>
        </w:rPr>
        <w:t>копии распорядительного акта руководителя органа ведомственного контроля</w:t>
      </w:r>
      <w:proofErr w:type="gramEnd"/>
      <w:r w:rsidRPr="001116DF">
        <w:rPr>
          <w:sz w:val="24"/>
          <w:szCs w:val="24"/>
        </w:rPr>
        <w:t xml:space="preserve"> о проведении контрольного мероприятия: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- о проведении плановой проверки – не позднее, чем за 10 рабочих дней до даты начала проверки;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 xml:space="preserve">- о проведении внеплановой проверки – не позднее, чем за 2 рабочих дня до даты </w:t>
      </w:r>
      <w:r w:rsidRPr="001116DF">
        <w:rPr>
          <w:sz w:val="24"/>
          <w:szCs w:val="24"/>
        </w:rPr>
        <w:lastRenderedPageBreak/>
        <w:t>начала проверки.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16.При проведении контрольного мероприятия подведомственный заказчик обязан: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1) представлять документы, объяснения в письменной форме, информацию о закупках, а также давать объяснения в устной форме;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2) обеспечить надлежащие условия для проведения контрольного мероприятия: предоставление отдельного места (помещения), оргтехники, услуг связи.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17.При проведении контрольного мероприятия подведомственный заказчик вправе: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1) знакомиться с материалами контрольного мероприятия;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2) направлять мотивированные возражения (разногласия) по поводу обстоятельств, изложенных в акте контрольного мероприятия.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18.При проведении контрольного мероприятия должностное лицо, уполномоченное на проведение контрольного мероприятия, обязано: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1) своевременно и в полной мере исполнять обязанности по предупреждению и выявлению нарушений законодательства о контрактной системе в сфере закупок;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2) соблюдать законодательство о контрактной системе в сфере закупок, права и законные интересы подведомственного заказчика;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3) не препятствовать руководителю подведомственного заказчика или лицу, его замещающему, присутствовать при проведении контрольного мероприятия и давать разъяснения по вопросам, относящимся к предмету контрольного мероприятия;</w:t>
      </w:r>
    </w:p>
    <w:p w:rsidR="00A65106" w:rsidRPr="001116DF" w:rsidRDefault="00A65106" w:rsidP="00A65106">
      <w:pPr>
        <w:pStyle w:val="a4"/>
        <w:suppressLineNumbers/>
        <w:tabs>
          <w:tab w:val="left" w:pos="851"/>
          <w:tab w:val="left" w:pos="1276"/>
        </w:tabs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4) предоставлять руководителю подведомственного заказчика или лицу, его замещающему, информацию и документы, относящиеся к предмету контрольного мероприятия.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19.При проведении контрольного мероприятия должностное лицо, уполномоченное на проведение контрольного мероприятия, вправе:</w:t>
      </w:r>
    </w:p>
    <w:p w:rsidR="00A65106" w:rsidRPr="001116DF" w:rsidRDefault="00A65106" w:rsidP="00A65106">
      <w:pPr>
        <w:pStyle w:val="a4"/>
        <w:suppressLineNumbers/>
        <w:tabs>
          <w:tab w:val="left" w:pos="851"/>
        </w:tabs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1) запрашивать и получать на основании мотивированного запроса в письменной форме документы и информацию, необходимые для проведения контрольного мероприятия;</w:t>
      </w:r>
    </w:p>
    <w:p w:rsidR="00A65106" w:rsidRPr="001116DF" w:rsidRDefault="00A65106" w:rsidP="00A65106">
      <w:pPr>
        <w:pStyle w:val="a4"/>
        <w:suppressLineNumbers/>
        <w:tabs>
          <w:tab w:val="left" w:pos="851"/>
        </w:tabs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2) получать необходимые объяснения в письменной форме, в форме электронного документа и (или) устной форме по вопросам осуществления ведомственного контроля;</w:t>
      </w:r>
    </w:p>
    <w:p w:rsidR="00A65106" w:rsidRPr="001116DF" w:rsidRDefault="00A65106" w:rsidP="00A65106">
      <w:pPr>
        <w:pStyle w:val="a4"/>
        <w:suppressLineNumbers/>
        <w:tabs>
          <w:tab w:val="left" w:pos="851"/>
          <w:tab w:val="left" w:pos="993"/>
        </w:tabs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3)беспрепятственно посещать помещения и территории, которые занимают подведомственные заказчики;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4) требовать предъявления поставленных товаров, результатов выполненных работ, оказанных услуг (в необходимых случаях производить фотосъемку, видеозапись, копирование документов);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5) выдавать обязательное для исполнения предписание об устранении выявленных нарушений законодательства о контрактной системе в сфере закупок.</w:t>
      </w:r>
    </w:p>
    <w:p w:rsidR="00A65106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14"/>
          <w:szCs w:val="16"/>
        </w:rPr>
      </w:pPr>
    </w:p>
    <w:p w:rsidR="00A65106" w:rsidRPr="00E67272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14"/>
          <w:szCs w:val="16"/>
        </w:rPr>
      </w:pPr>
    </w:p>
    <w:p w:rsidR="00A65106" w:rsidRPr="001116DF" w:rsidRDefault="00A65106" w:rsidP="00A65106">
      <w:pPr>
        <w:pStyle w:val="a4"/>
        <w:suppressLineNumbers/>
        <w:suppressAutoHyphens/>
        <w:spacing w:before="0"/>
        <w:jc w:val="center"/>
        <w:rPr>
          <w:b/>
          <w:sz w:val="24"/>
          <w:szCs w:val="24"/>
        </w:rPr>
      </w:pPr>
      <w:r w:rsidRPr="001116DF">
        <w:rPr>
          <w:b/>
          <w:sz w:val="24"/>
          <w:szCs w:val="24"/>
        </w:rPr>
        <w:t>III. Оформление результатов контрольного мероприятия</w:t>
      </w:r>
    </w:p>
    <w:p w:rsidR="00A65106" w:rsidRPr="00E67272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14"/>
          <w:szCs w:val="16"/>
        </w:rPr>
      </w:pP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20. Результаты контрольного мероприятия оформляются актом (далее – Акт) в сроки, установленные распорядительным актом руководителя органа ведомственного контроля о проведении контрольного мероприятия.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21. Акт состоит из вводной, мотивировочной и резолютивной частей: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1) вводная часть Акта должна содержать: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- наименование органа ведомственного контроля;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- номер, дату и место составления Акта;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-дату и номер распорядительного акта руководителя органа ведомственного контроля о проведении контрольного мероприятия;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- основания, цели и сроки проведения контрольного мероприятия;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- проверяемый период;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-должность, фамилия, инициалы должностного лица, уполномоченного на проведение контрольного мероприятия;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- наименование, адрес местонахождения подведомственного заказчика;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lastRenderedPageBreak/>
        <w:t>2) в мотивировочной части Акта должны быть указаны: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-обстоятельства, установленные при проведении контрольного мероприятия и обосновывающие выводы должностного лица, уполномоченного на осуществление ведомственного контроля;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-нормы законодательства, которыми руководствовалось должностное лицо, уполномоченное на осуществление ведомственного контроля, при принятии решения;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-сведения о нарушении требований законодательства о контрактной системе в сфере закупок, оценка этих нарушений;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3) резолютивная часть Акта должна содержать: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-выводы должностного лица, уполномоченного на проведение контрольного мероприятия, о наличии (отсутствии) со стороны лиц, действия (бездействие) которых проверяются, нарушений законодательства о контрактной системе в сфере закупок со ссылками на конкретные нормы данного законодательства, нарушение которых было установлено в результате проведения контрольного мероприятия;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-выводы должностного лица, уполномоченного на проведение контрольного мероприятия, о необходимости привлечения лиц к дисциплинарной ответственности,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органы.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22.Акт подписывается должностным лицом, уполномоченным на проведение контрольного мероприятия.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23.Акт представляется для ознакомления и подписания руководителю подведомственного заказчика или лицу, его замещающему, в срок не позднее 3 рабочих дней до даты окончания контрольного мероприятия.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24.При наличии возражений или разногласий в отношении Акта на момент ознакомления с ним руководитель подведомственного заказчика или лицо, его замещающее, вправе сделать отметку в Акте о наличии возражений (разногласий). При отсутствии данной отметки в Акте за руководителем подведомственного заказчика или лица, его замещающего, остается право представить должностному лицу, уполномоченному на проведение контрольного мероприятия, возражения (разногласия) в срок не позднее 3 рабочих дней со дня предоставления Акта для ознакомления.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В случае непредставления в указанные сроки должностному лицу, уполномоченному на проведение контрольного мероприятия, возражений (разногласий) руководителем подведомственного заказчика или лица, его замещающего, Акт считается подписанным без замечаний.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25.В случае представления в установленные сроки руководителем подведомственного заказчика или лицом, его замещающим, возражений (разногласий) по Акту должностное лицо, уполномоченное на проведение контрольного мероприятия, в течение 14 рабочих дней со дня их получения рассматривает обоснованность представленных возражений (разногласий) и дает по ним письменное заключение.</w:t>
      </w:r>
      <w:r>
        <w:rPr>
          <w:sz w:val="24"/>
          <w:szCs w:val="24"/>
        </w:rPr>
        <w:t xml:space="preserve"> 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Заключение вручается руководителю подведомственного заказчика или лицу, его замещающему, под роспись.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26.По результатам контрольного мероприятия руководитель органа ведомственного контроля выносит обязательное для исполнения предписание об устранении выявленных нарушений законодательства о контрактной системе в сфере закупок.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В предписании указываются: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- наименование подведомственного заказчика или фамилия, имя, отчество должностного лица подведомственного заказчика, которому вносится предписание;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 xml:space="preserve">- факты выявленных контрольным мероприятием нарушений законодательства о контрактной системе в сфере закупок, с указанием содержания нарушения, нормативного правового акта, положения которого нарушены, документов, подтверждающих </w:t>
      </w:r>
      <w:r w:rsidRPr="001116DF">
        <w:rPr>
          <w:sz w:val="24"/>
          <w:szCs w:val="24"/>
        </w:rPr>
        <w:lastRenderedPageBreak/>
        <w:t>нарушение;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- способы (предложения) по устранению выявленных контрольным мероприятием нарушений законодательства о контрактной системе в сфере закупок;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- сроки принятия мер по устранению выявленных контрольным мероприятием нарушений законодательства о контрактной системе в сфере закупок, привлечения виновных лиц к ответственности;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 xml:space="preserve">- срок извещения руководителя органа ведомственного контроля </w:t>
      </w:r>
      <w:proofErr w:type="gramStart"/>
      <w:r w:rsidRPr="001116DF">
        <w:rPr>
          <w:sz w:val="24"/>
          <w:szCs w:val="24"/>
        </w:rPr>
        <w:t>о принятии мер по устранению указанных в предписании нарушений законодательства о контрактной системе в сфере</w:t>
      </w:r>
      <w:proofErr w:type="gramEnd"/>
      <w:r w:rsidRPr="001116DF">
        <w:rPr>
          <w:sz w:val="24"/>
          <w:szCs w:val="24"/>
        </w:rPr>
        <w:t xml:space="preserve"> закупок.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27.В случае выявления по итогам проведения контрольного мероприятия нарушений в отношении соответствующего подведомственного заказчика руководитель органа ведомственного контроля принимает решение: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-о привлечении лиц, допустивших нарушения, к дисциплинарной ответственности;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-о передаче материалов лицу, уполномоченному возбуждать дело об административном правонарушении;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-о передаче материалов в правоохранительные органы для привлечения лиц, допустивших нарушения, к уголовной ответственности в случае, если усматривается состав преступления.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 xml:space="preserve">Срок принятия решения по результатам рассмотрения материалов контрольного мероприятия не может превышать 14 календарных дней </w:t>
      </w:r>
      <w:proofErr w:type="gramStart"/>
      <w:r w:rsidRPr="001116DF">
        <w:rPr>
          <w:sz w:val="24"/>
          <w:szCs w:val="24"/>
        </w:rPr>
        <w:t>с даты</w:t>
      </w:r>
      <w:proofErr w:type="gramEnd"/>
      <w:r w:rsidRPr="001116DF">
        <w:rPr>
          <w:sz w:val="24"/>
          <w:szCs w:val="24"/>
        </w:rPr>
        <w:t xml:space="preserve"> его окончания.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28.</w:t>
      </w:r>
      <w:r w:rsidRPr="00E67272">
        <w:rPr>
          <w:sz w:val="24"/>
          <w:szCs w:val="24"/>
          <w:u w:val="single"/>
        </w:rPr>
        <w:t xml:space="preserve">Годовая отчетность о результатах мероприятий ведомственного контроля утверждается руководителем органа ведомственного контроля в срок до 1 февраля года, следующего за отчетным, и размещается на официальном сайте администрации Бузыкановского муниципального образования в информационно-телекоммуникационной сети «Интернет» в течение 5 рабочих дней </w:t>
      </w:r>
      <w:proofErr w:type="gramStart"/>
      <w:r w:rsidRPr="00E67272">
        <w:rPr>
          <w:sz w:val="24"/>
          <w:szCs w:val="24"/>
          <w:u w:val="single"/>
        </w:rPr>
        <w:t>с даты</w:t>
      </w:r>
      <w:proofErr w:type="gramEnd"/>
      <w:r w:rsidRPr="00E67272">
        <w:rPr>
          <w:sz w:val="24"/>
          <w:szCs w:val="24"/>
          <w:u w:val="single"/>
        </w:rPr>
        <w:t xml:space="preserve"> ее утверждения.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29.Годовая отчетность включает отчет по форме согласно Приложению 2 к настоящему Порядку и пояснительную записку. В пояснительной записке приводятся сведения о количестве должностных лиц, осуществляющих ведомственный контроль, мерах по повышению их квалификации, иная информация о событиях, оказавших существенное влияние на осуществление ведомственного контроля, не нашедшая отражения в форме отчета.</w:t>
      </w:r>
    </w:p>
    <w:p w:rsidR="00A65106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116DF">
        <w:rPr>
          <w:sz w:val="24"/>
          <w:szCs w:val="24"/>
        </w:rPr>
        <w:t>Годовая отчетность органа ведомственного контроля, иные документы и информация, полученные (разработанные) в ходе проведения и принятия решений по результатам контрольного мероприятия, хранятся органом ведомственного контроля не менее трех лет.</w:t>
      </w: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</w:p>
    <w:tbl>
      <w:tblPr>
        <w:tblW w:w="0" w:type="auto"/>
        <w:jc w:val="right"/>
        <w:tblInd w:w="-1209" w:type="dxa"/>
        <w:tblLook w:val="0000"/>
      </w:tblPr>
      <w:tblGrid>
        <w:gridCol w:w="4927"/>
      </w:tblGrid>
      <w:tr w:rsidR="00A65106" w:rsidRPr="001116DF" w:rsidTr="00AF7177">
        <w:trPr>
          <w:trHeight w:val="1438"/>
          <w:jc w:val="right"/>
        </w:trPr>
        <w:tc>
          <w:tcPr>
            <w:tcW w:w="4927" w:type="dxa"/>
          </w:tcPr>
          <w:p w:rsidR="00A65106" w:rsidRPr="001116DF" w:rsidRDefault="00A65106" w:rsidP="00AF7177">
            <w:pPr>
              <w:pStyle w:val="ConsPlusNormal"/>
              <w:ind w:left="86" w:right="-1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A65106" w:rsidRPr="001116DF" w:rsidRDefault="00A65106" w:rsidP="00AF7177">
            <w:pPr>
              <w:pStyle w:val="ConsPlusNormal"/>
              <w:ind w:left="86" w:right="-1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к Порядку осуществления ведомственного контроля в сфере закупок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Бузыкановского муниципального образования</w:t>
            </w:r>
          </w:p>
        </w:tc>
      </w:tr>
    </w:tbl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</w:p>
    <w:p w:rsidR="00A65106" w:rsidRPr="00005045" w:rsidRDefault="00A65106" w:rsidP="00A651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4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65106" w:rsidRPr="00005045" w:rsidRDefault="00A65106" w:rsidP="00A651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45">
        <w:rPr>
          <w:rFonts w:ascii="Times New Roman" w:hAnsi="Times New Roman" w:cs="Times New Roman"/>
          <w:b/>
          <w:sz w:val="24"/>
          <w:szCs w:val="24"/>
        </w:rPr>
        <w:t>МЕРОПРИЯТИЙ ВЕДОМСТВЕННОГО КОНТРОЛЯ</w:t>
      </w:r>
    </w:p>
    <w:p w:rsidR="00A65106" w:rsidRPr="001116DF" w:rsidRDefault="00A65106" w:rsidP="00A651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16D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65106" w:rsidRPr="001116DF" w:rsidRDefault="00A65106" w:rsidP="00A651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16DF">
        <w:rPr>
          <w:rFonts w:ascii="Times New Roman" w:hAnsi="Times New Roman" w:cs="Times New Roman"/>
          <w:sz w:val="24"/>
          <w:szCs w:val="24"/>
        </w:rPr>
        <w:t>(наименование органа ведомственного контроля)</w:t>
      </w:r>
    </w:p>
    <w:p w:rsidR="00A65106" w:rsidRPr="001116DF" w:rsidRDefault="00A65106" w:rsidP="00A651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1116DF">
        <w:rPr>
          <w:rFonts w:ascii="Times New Roman" w:hAnsi="Times New Roman" w:cs="Times New Roman"/>
          <w:sz w:val="24"/>
          <w:szCs w:val="24"/>
        </w:rPr>
        <w:t xml:space="preserve"> 20__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A65106" w:rsidRPr="001116DF" w:rsidRDefault="00A65106" w:rsidP="00A6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5"/>
        <w:gridCol w:w="1985"/>
        <w:gridCol w:w="1417"/>
        <w:gridCol w:w="1560"/>
        <w:gridCol w:w="1559"/>
        <w:gridCol w:w="1417"/>
      </w:tblGrid>
      <w:tr w:rsidR="00A65106" w:rsidRPr="00005045" w:rsidTr="00AF7177">
        <w:trPr>
          <w:trHeight w:val="1964"/>
        </w:trPr>
        <w:tc>
          <w:tcPr>
            <w:tcW w:w="425" w:type="dxa"/>
            <w:shd w:val="clear" w:color="auto" w:fill="auto"/>
            <w:vAlign w:val="center"/>
          </w:tcPr>
          <w:p w:rsidR="00A65106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05045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A65106" w:rsidRPr="00005045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5106" w:rsidRPr="00005045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05045">
              <w:rPr>
                <w:rFonts w:ascii="Times New Roman" w:hAnsi="Times New Roman" w:cs="Times New Roman"/>
              </w:rPr>
              <w:t>Наименование подведомственного заказчика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5106" w:rsidRPr="00005045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05045">
              <w:rPr>
                <w:rFonts w:ascii="Times New Roman" w:hAnsi="Times New Roman" w:cs="Times New Roman"/>
              </w:rPr>
              <w:t>Адрес нахождения подведомственного заказчика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5106" w:rsidRPr="00005045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05045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5106" w:rsidRPr="00005045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05045">
              <w:rPr>
                <w:rFonts w:ascii="Times New Roman" w:hAnsi="Times New Roman" w:cs="Times New Roman"/>
              </w:rPr>
              <w:t>Предмет ведомственного контроля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106" w:rsidRPr="00005045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05045">
              <w:rPr>
                <w:rFonts w:ascii="Times New Roman" w:hAnsi="Times New Roman" w:cs="Times New Roman"/>
              </w:rPr>
              <w:t>Форма ведомственного контроля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5106" w:rsidRPr="00005045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05045">
              <w:rPr>
                <w:rFonts w:ascii="Times New Roman" w:hAnsi="Times New Roman" w:cs="Times New Roman"/>
              </w:rPr>
              <w:t>Сроки проведения контрольного мероприятия</w:t>
            </w:r>
          </w:p>
        </w:tc>
      </w:tr>
      <w:tr w:rsidR="00A65106" w:rsidRPr="001116DF" w:rsidTr="00AF7177">
        <w:trPr>
          <w:trHeight w:val="222"/>
        </w:trPr>
        <w:tc>
          <w:tcPr>
            <w:tcW w:w="425" w:type="dxa"/>
            <w:shd w:val="clear" w:color="auto" w:fill="auto"/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106" w:rsidRPr="001116DF" w:rsidRDefault="00A65106" w:rsidP="00A65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65106" w:rsidRPr="001116DF" w:rsidRDefault="00A65106" w:rsidP="00A6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</w:p>
    <w:p w:rsidR="00A65106" w:rsidRPr="00865674" w:rsidRDefault="00A65106" w:rsidP="00A65106">
      <w:pPr>
        <w:pStyle w:val="a6"/>
        <w:jc w:val="both"/>
        <w:rPr>
          <w:rFonts w:ascii="Times New Roman" w:eastAsiaTheme="minorEastAsia" w:hAnsi="Times New Roman" w:cs="Times New Roman"/>
        </w:rPr>
      </w:pPr>
      <w:r w:rsidRPr="00865674">
        <w:rPr>
          <w:rFonts w:ascii="Times New Roman" w:eastAsiaTheme="minorEastAsia" w:hAnsi="Times New Roman" w:cs="Times New Roman"/>
        </w:rPr>
        <w:t xml:space="preserve">Глава Бузыкановского </w:t>
      </w:r>
    </w:p>
    <w:p w:rsidR="00A65106" w:rsidRDefault="00A65106" w:rsidP="00A65106">
      <w:pPr>
        <w:pStyle w:val="a4"/>
        <w:suppressLineNumbers/>
        <w:suppressAutoHyphens/>
        <w:spacing w:before="0"/>
        <w:jc w:val="both"/>
        <w:rPr>
          <w:rFonts w:eastAsiaTheme="minorEastAsia"/>
          <w:sz w:val="24"/>
          <w:szCs w:val="24"/>
        </w:rPr>
      </w:pPr>
      <w:r w:rsidRPr="00865674">
        <w:rPr>
          <w:rFonts w:eastAsiaTheme="minorEastAsia"/>
          <w:sz w:val="24"/>
          <w:szCs w:val="24"/>
        </w:rPr>
        <w:t>муниципального образования</w:t>
      </w:r>
      <w:r>
        <w:rPr>
          <w:rFonts w:eastAsiaTheme="minorEastAsia"/>
          <w:sz w:val="24"/>
          <w:szCs w:val="24"/>
        </w:rPr>
        <w:t xml:space="preserve">   _______________________ /_____________________/</w:t>
      </w:r>
    </w:p>
    <w:p w:rsidR="00A65106" w:rsidRPr="00A65106" w:rsidRDefault="00A65106" w:rsidP="00A65106">
      <w:pPr>
        <w:pStyle w:val="a4"/>
        <w:suppressLineNumbers/>
        <w:suppressAutoHyphens/>
        <w:spacing w:before="0"/>
        <w:jc w:val="both"/>
      </w:pPr>
      <w:r>
        <w:rPr>
          <w:sz w:val="24"/>
          <w:szCs w:val="24"/>
        </w:rPr>
        <w:t xml:space="preserve">                                                               </w:t>
      </w:r>
      <w:r w:rsidRPr="00865674">
        <w:t xml:space="preserve">(подпись)                       </w:t>
      </w:r>
      <w:r>
        <w:t xml:space="preserve">          </w:t>
      </w:r>
      <w:r w:rsidRPr="00865674">
        <w:t xml:space="preserve"> (расшифровка подписи)</w:t>
      </w:r>
    </w:p>
    <w:p w:rsidR="00A65106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</w:p>
    <w:p w:rsidR="00A65106" w:rsidRPr="001116DF" w:rsidRDefault="00A65106" w:rsidP="00A65106">
      <w:pPr>
        <w:pStyle w:val="a4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</w:p>
    <w:tbl>
      <w:tblPr>
        <w:tblW w:w="4785" w:type="dxa"/>
        <w:jc w:val="right"/>
        <w:tblInd w:w="-1067" w:type="dxa"/>
        <w:tblLook w:val="0000"/>
      </w:tblPr>
      <w:tblGrid>
        <w:gridCol w:w="4785"/>
      </w:tblGrid>
      <w:tr w:rsidR="00A65106" w:rsidRPr="001116DF" w:rsidTr="00AF7177">
        <w:trPr>
          <w:trHeight w:val="1438"/>
          <w:jc w:val="right"/>
        </w:trPr>
        <w:tc>
          <w:tcPr>
            <w:tcW w:w="4785" w:type="dxa"/>
          </w:tcPr>
          <w:p w:rsidR="00A65106" w:rsidRPr="001116DF" w:rsidRDefault="00A65106" w:rsidP="00AF7177">
            <w:pPr>
              <w:pStyle w:val="ConsPlusNormal"/>
              <w:ind w:left="86" w:right="-1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5106" w:rsidRPr="001116DF" w:rsidRDefault="00A65106" w:rsidP="00AF7177">
            <w:pPr>
              <w:pStyle w:val="ConsPlusNormal"/>
              <w:ind w:left="86" w:right="-1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к Порядку осуществления ведомственного контроля в сфере закупок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Бузыкановского муниципального образования</w:t>
            </w:r>
          </w:p>
        </w:tc>
      </w:tr>
    </w:tbl>
    <w:p w:rsidR="00A65106" w:rsidRPr="00005045" w:rsidRDefault="00A65106" w:rsidP="00A65106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A65106" w:rsidRPr="00005045" w:rsidRDefault="00A65106" w:rsidP="00A651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45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65106" w:rsidRPr="00005045" w:rsidRDefault="00A65106" w:rsidP="00A651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45">
        <w:rPr>
          <w:rFonts w:ascii="Times New Roman" w:hAnsi="Times New Roman" w:cs="Times New Roman"/>
          <w:b/>
          <w:sz w:val="24"/>
          <w:szCs w:val="24"/>
        </w:rPr>
        <w:t>О РЕЗУЛЬТАТАХ МЕРОПРИЯТИЙ ВЕДОМСТВЕННОГО КОНТРОЛЯ</w:t>
      </w:r>
    </w:p>
    <w:p w:rsidR="00A65106" w:rsidRPr="001116DF" w:rsidRDefault="00A65106" w:rsidP="00A651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16D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65106" w:rsidRPr="001116DF" w:rsidRDefault="00A65106" w:rsidP="00A651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16DF">
        <w:rPr>
          <w:rFonts w:ascii="Times New Roman" w:hAnsi="Times New Roman" w:cs="Times New Roman"/>
          <w:sz w:val="24"/>
          <w:szCs w:val="24"/>
        </w:rPr>
        <w:t>(наименование органа ведомственного контроля)</w:t>
      </w:r>
    </w:p>
    <w:p w:rsidR="00A65106" w:rsidRPr="001116DF" w:rsidRDefault="00A65106" w:rsidP="00A651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1116DF">
        <w:rPr>
          <w:rFonts w:ascii="Times New Roman" w:hAnsi="Times New Roman" w:cs="Times New Roman"/>
          <w:sz w:val="24"/>
          <w:szCs w:val="24"/>
        </w:rPr>
        <w:t xml:space="preserve"> ________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A65106" w:rsidRPr="00005045" w:rsidRDefault="00A65106" w:rsidP="00A65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7230"/>
        <w:gridCol w:w="1842"/>
      </w:tblGrid>
      <w:tr w:rsidR="00A65106" w:rsidRPr="001116DF" w:rsidTr="00AF717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65106" w:rsidRPr="001116DF" w:rsidTr="00AF717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5106" w:rsidRPr="001116DF" w:rsidTr="00AF7177">
        <w:trPr>
          <w:trHeight w:val="19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1. Количество подведомственных заказчиков, всего (единиц),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06" w:rsidRPr="001116DF" w:rsidTr="00AF717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06" w:rsidRPr="001116DF" w:rsidTr="00AF717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бюджетных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06" w:rsidRPr="001116DF" w:rsidTr="00AF717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автономных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06" w:rsidRPr="001116DF" w:rsidTr="00AF717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2. Сведения о проведенных мероприятиях ведомственного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06" w:rsidRPr="001116DF" w:rsidTr="00AF717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ведомственного контроля, всего (единиц):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06" w:rsidRPr="001116DF" w:rsidTr="00AF717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06" w:rsidRPr="001116DF" w:rsidTr="00AF717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proofErr w:type="gramEnd"/>
            <w:r w:rsidRPr="001116DF">
              <w:rPr>
                <w:rFonts w:ascii="Times New Roman" w:hAnsi="Times New Roman" w:cs="Times New Roman"/>
                <w:sz w:val="24"/>
                <w:szCs w:val="24"/>
              </w:rPr>
              <w:t xml:space="preserve"> (из строки 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06" w:rsidRPr="001116DF" w:rsidTr="00AF717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внеплановых</w:t>
            </w:r>
            <w:proofErr w:type="gramEnd"/>
            <w:r w:rsidRPr="001116DF">
              <w:rPr>
                <w:rFonts w:ascii="Times New Roman" w:hAnsi="Times New Roman" w:cs="Times New Roman"/>
                <w:sz w:val="24"/>
                <w:szCs w:val="24"/>
              </w:rPr>
              <w:t xml:space="preserve"> (из строки 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06" w:rsidRPr="001116DF" w:rsidTr="00AF717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Количество проверок, в результате которых выявлены нарушения законодательства о контрактной системе в сфере закупок (из строки 5) (единиц)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06" w:rsidRPr="001116DF" w:rsidTr="00AF717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06" w:rsidRPr="001116DF" w:rsidTr="00AF717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proofErr w:type="gramEnd"/>
            <w:r w:rsidRPr="001116DF">
              <w:rPr>
                <w:rFonts w:ascii="Times New Roman" w:hAnsi="Times New Roman" w:cs="Times New Roman"/>
                <w:sz w:val="24"/>
                <w:szCs w:val="24"/>
              </w:rPr>
              <w:t xml:space="preserve"> (из строки 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06" w:rsidRPr="001116DF" w:rsidTr="00AF717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внеплановых</w:t>
            </w:r>
            <w:proofErr w:type="gramEnd"/>
            <w:r w:rsidRPr="001116DF">
              <w:rPr>
                <w:rFonts w:ascii="Times New Roman" w:hAnsi="Times New Roman" w:cs="Times New Roman"/>
                <w:sz w:val="24"/>
                <w:szCs w:val="24"/>
              </w:rPr>
              <w:t xml:space="preserve"> (из строки 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06" w:rsidRPr="001116DF" w:rsidTr="00AF717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нарушений, всего (единиц)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06" w:rsidRPr="001116DF" w:rsidTr="00AF717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proofErr w:type="gramEnd"/>
            <w:r w:rsidRPr="001116DF">
              <w:rPr>
                <w:rFonts w:ascii="Times New Roman" w:hAnsi="Times New Roman" w:cs="Times New Roman"/>
                <w:sz w:val="24"/>
                <w:szCs w:val="24"/>
              </w:rPr>
              <w:t xml:space="preserve"> в ходе проведения: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06" w:rsidRPr="001116DF" w:rsidTr="00AF717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плановых проверок (из строки 12)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06" w:rsidRPr="001116DF" w:rsidTr="00AF717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внеплановых проверок (из строки 13)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06" w:rsidRPr="001116DF" w:rsidTr="00AF717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(из строки 10) в разрезе: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06" w:rsidRPr="001116DF" w:rsidTr="00AF717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нарушений требований по применению национального режима при осуществлении закупок, всего (единиц)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06" w:rsidRPr="001116DF" w:rsidTr="00AF717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нарушений требований к обоснованию закупок при формировании планов закупок и планов-графиков (единиц)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06" w:rsidRPr="001116DF" w:rsidTr="00AF717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нарушений требований о нормировании в сфере закупок (единиц)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06" w:rsidRPr="001116DF" w:rsidTr="00AF717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нарушений требований правильности определения начальной (максимальной) цены муниципального контракта, цены муниципального контракта, заключаемого с единственным поставщиком (подрядчиком, исполнителем) (единиц)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06" w:rsidRPr="001116DF" w:rsidTr="00AF717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нарушений требований о предоставлении учреждениям и предприятиям уголовно-исполнительной системы, организациям инвалидов преимущества в отношении предлагаемой ими цены муниципального контракта (единиц)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06" w:rsidRPr="001116DF" w:rsidTr="00AF717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нарушений требований осуществления закупки у субъектов малого предпринимательства, социально ориентированных некоммерческих организаций (единиц)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06" w:rsidRPr="001116DF" w:rsidTr="00AF717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нарушений требований об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муниципального контракта и иных существенных условий муниципального контракта в случае осуществления закупки у единственного поставщика (подрядчика, исполнителя) (единиц)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06" w:rsidRPr="001116DF" w:rsidTr="00AF717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нарушений требований о применении заказчиком мер ответственности и совершении иных действий в случае нарушения поставщиком (подрядчиком, исполнителем) условий муниципального контракта (единиц)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06" w:rsidRPr="001116DF" w:rsidTr="00AF717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нарушений требований о соответствии поставленного товара, выполненной работы (ее результата) или оказанной услуги условиям муниципального контракта (единиц)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06" w:rsidRPr="001116DF" w:rsidTr="00AF717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нарушений требований о своевременности, полноте и достоверности отражения в документах учета поставленного товара, выполненной работы (ее результата) или оказанной услуги (единиц)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06" w:rsidRPr="001116DF" w:rsidTr="00AF717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нарушений требований о соответствии использования поставленного товара, выполненной работы (ее результата) или оказанной услуги целям осуществления закупки (единиц)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06" w:rsidRPr="001116DF" w:rsidTr="00AF717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11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 статьи 15</w:t>
            </w: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об особенностях закупок, осуществляемых некоторыми подведомственными заказчиками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06" w:rsidRPr="001116DF" w:rsidTr="00AF717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нарушений, за которые предусмотрена административная ответственность, всего (из строки 12) (единиц)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06" w:rsidRPr="001116DF" w:rsidTr="00AF717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proofErr w:type="gramEnd"/>
            <w:r w:rsidRPr="001116DF">
              <w:rPr>
                <w:rFonts w:ascii="Times New Roman" w:hAnsi="Times New Roman" w:cs="Times New Roman"/>
                <w:sz w:val="24"/>
                <w:szCs w:val="24"/>
              </w:rPr>
              <w:t xml:space="preserve"> в ходе проведения: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06" w:rsidRPr="001116DF" w:rsidTr="00AF717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плановых проверок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06" w:rsidRPr="001116DF" w:rsidTr="00AF717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внеплановых проверок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06" w:rsidRPr="001116DF" w:rsidTr="00AF717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нарушений, за которые предусмотрена административная ответственность, и срок давности привлечения за которые на дату выявления не истек, всего (из строки 28) (единиц)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06" w:rsidRPr="001116DF" w:rsidTr="00AF717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proofErr w:type="gramEnd"/>
            <w:r w:rsidRPr="001116DF">
              <w:rPr>
                <w:rFonts w:ascii="Times New Roman" w:hAnsi="Times New Roman" w:cs="Times New Roman"/>
                <w:sz w:val="24"/>
                <w:szCs w:val="24"/>
              </w:rPr>
              <w:t xml:space="preserve"> в ходе проведения: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06" w:rsidRPr="001116DF" w:rsidTr="00AF717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плановых проверок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06" w:rsidRPr="001116DF" w:rsidTr="00AF717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внеплановых проверок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06" w:rsidRPr="001116DF" w:rsidTr="00AF717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3. Сведения о реализации проведенных мероприятий ведомственного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06" w:rsidRPr="001116DF" w:rsidTr="00AF717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Количество решений органа ведомственного контроля о необходимости привлечения лиц, допустивших нарушения, к дисциплинарной ответственности (единиц)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06" w:rsidRPr="001116DF" w:rsidTr="00AF717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Количество решений о передаче материалов лицу, уполномоченному возбуждать дела об административных правонарушениях (единиц)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06" w:rsidRPr="001116DF" w:rsidTr="00AF717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F">
              <w:rPr>
                <w:rFonts w:ascii="Times New Roman" w:hAnsi="Times New Roman" w:cs="Times New Roman"/>
                <w:sz w:val="24"/>
                <w:szCs w:val="24"/>
              </w:rPr>
              <w:t>Количество решений о передаче материалов в правоохранительные органы для привлечения лиц, допустивших нарушение, к уголовной ответственности (единиц)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6" w:rsidRPr="001116DF" w:rsidRDefault="00A65106" w:rsidP="00AF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106" w:rsidRPr="001116DF" w:rsidRDefault="00A65106" w:rsidP="00A6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106" w:rsidRDefault="00A65106" w:rsidP="00A65106">
      <w:pPr>
        <w:pStyle w:val="a6"/>
        <w:jc w:val="both"/>
        <w:rPr>
          <w:rFonts w:ascii="Times New Roman" w:eastAsiaTheme="minorEastAsia" w:hAnsi="Times New Roman" w:cs="Times New Roman"/>
        </w:rPr>
      </w:pPr>
    </w:p>
    <w:p w:rsidR="00A65106" w:rsidRPr="00865674" w:rsidRDefault="00A65106" w:rsidP="00A65106">
      <w:pPr>
        <w:pStyle w:val="a6"/>
        <w:jc w:val="both"/>
        <w:rPr>
          <w:rFonts w:ascii="Times New Roman" w:eastAsiaTheme="minorEastAsia" w:hAnsi="Times New Roman" w:cs="Times New Roman"/>
        </w:rPr>
      </w:pPr>
      <w:r w:rsidRPr="00865674">
        <w:rPr>
          <w:rFonts w:ascii="Times New Roman" w:eastAsiaTheme="minorEastAsia" w:hAnsi="Times New Roman" w:cs="Times New Roman"/>
        </w:rPr>
        <w:t xml:space="preserve">Глава Бузыкановского </w:t>
      </w:r>
    </w:p>
    <w:p w:rsidR="00A65106" w:rsidRDefault="00A65106" w:rsidP="00A65106">
      <w:pPr>
        <w:pStyle w:val="a4"/>
        <w:suppressLineNumbers/>
        <w:suppressAutoHyphens/>
        <w:spacing w:before="0"/>
        <w:jc w:val="both"/>
        <w:rPr>
          <w:rFonts w:eastAsiaTheme="minorEastAsia"/>
          <w:sz w:val="24"/>
          <w:szCs w:val="24"/>
        </w:rPr>
      </w:pPr>
      <w:r w:rsidRPr="00865674">
        <w:rPr>
          <w:rFonts w:eastAsiaTheme="minorEastAsia"/>
          <w:sz w:val="24"/>
          <w:szCs w:val="24"/>
        </w:rPr>
        <w:t>муниципального образования</w:t>
      </w:r>
      <w:r>
        <w:rPr>
          <w:rFonts w:eastAsiaTheme="minorEastAsia"/>
          <w:sz w:val="24"/>
          <w:szCs w:val="24"/>
        </w:rPr>
        <w:t xml:space="preserve">   _______________________ /_____________________/</w:t>
      </w:r>
    </w:p>
    <w:p w:rsidR="00A65106" w:rsidRPr="00865674" w:rsidRDefault="00A65106" w:rsidP="00A65106">
      <w:pPr>
        <w:pStyle w:val="a4"/>
        <w:suppressLineNumbers/>
        <w:suppressAutoHyphens/>
        <w:spacing w:before="0"/>
        <w:jc w:val="both"/>
      </w:pPr>
      <w:r>
        <w:rPr>
          <w:sz w:val="24"/>
          <w:szCs w:val="24"/>
        </w:rPr>
        <w:t xml:space="preserve">                                                               </w:t>
      </w:r>
      <w:r w:rsidRPr="00865674">
        <w:t xml:space="preserve">(подпись)                       </w:t>
      </w:r>
      <w:r>
        <w:t xml:space="preserve">          </w:t>
      </w:r>
      <w:r w:rsidRPr="00865674">
        <w:t xml:space="preserve"> (расшифровка подписи)</w:t>
      </w:r>
    </w:p>
    <w:p w:rsidR="00A65106" w:rsidRPr="00865674" w:rsidRDefault="00A65106" w:rsidP="00A65106">
      <w:pPr>
        <w:pStyle w:val="a4"/>
        <w:suppressLineNumbers/>
        <w:suppressAutoHyphens/>
        <w:spacing w:before="0"/>
        <w:ind w:firstLine="709"/>
        <w:jc w:val="both"/>
      </w:pPr>
    </w:p>
    <w:p w:rsidR="00A65106" w:rsidRDefault="00A65106" w:rsidP="00A6510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106" w:rsidRDefault="00A65106" w:rsidP="00A6510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106" w:rsidRDefault="00A65106" w:rsidP="00A6510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106" w:rsidRDefault="00A65106" w:rsidP="00A6510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106" w:rsidRDefault="00A65106" w:rsidP="00A6510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106" w:rsidRDefault="00A65106" w:rsidP="00A6510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106" w:rsidRDefault="00A65106" w:rsidP="00A6510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5E5" w:rsidRPr="00A65106" w:rsidRDefault="008B35E5">
      <w:pPr>
        <w:rPr>
          <w:rFonts w:ascii="Times New Roman" w:hAnsi="Times New Roman" w:cs="Times New Roman"/>
          <w:sz w:val="24"/>
          <w:szCs w:val="24"/>
        </w:rPr>
      </w:pPr>
    </w:p>
    <w:sectPr w:rsidR="008B35E5" w:rsidRPr="00A65106" w:rsidSect="0042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416BA"/>
    <w:multiLevelType w:val="hybridMultilevel"/>
    <w:tmpl w:val="02E67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106"/>
    <w:rsid w:val="00424423"/>
    <w:rsid w:val="008B35E5"/>
    <w:rsid w:val="00A65106"/>
    <w:rsid w:val="00C7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10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A65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A65106"/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rsid w:val="00A65106"/>
    <w:pPr>
      <w:widowControl w:val="0"/>
      <w:autoSpaceDE w:val="0"/>
      <w:autoSpaceDN w:val="0"/>
      <w:adjustRightInd w:val="0"/>
      <w:spacing w:before="15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A651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651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A651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3460</Words>
  <Characters>19724</Characters>
  <Application>Microsoft Office Word</Application>
  <DocSecurity>0</DocSecurity>
  <Lines>164</Lines>
  <Paragraphs>46</Paragraphs>
  <ScaleCrop>false</ScaleCrop>
  <Company>Reanimator Extreme Edition</Company>
  <LinksUpToDate>false</LinksUpToDate>
  <CharactersWithSpaces>23138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</cp:revision>
  <dcterms:created xsi:type="dcterms:W3CDTF">2016-06-16T08:11:00Z</dcterms:created>
  <dcterms:modified xsi:type="dcterms:W3CDTF">2016-06-22T03:36:00Z</dcterms:modified>
</cp:coreProperties>
</file>