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9" w:rsidRDefault="00A12169" w:rsidP="00A1216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A12169" w:rsidRDefault="00A12169" w:rsidP="00A1216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12169" w:rsidRDefault="00A12169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DF7453" w:rsidTr="00DF7453">
        <w:trPr>
          <w:trHeight w:val="379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7453" w:rsidRPr="00127DC9" w:rsidRDefault="00DF7453" w:rsidP="006B527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7DC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27DC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сентября </w:t>
            </w:r>
            <w:r w:rsidRPr="00127DC9">
              <w:rPr>
                <w:rFonts w:ascii="Times New Roman" w:hAnsi="Times New Roman"/>
                <w:b/>
                <w:sz w:val="28"/>
                <w:szCs w:val="28"/>
              </w:rPr>
              <w:t xml:space="preserve"> 2016 года                                                                         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7"/>
      </w:tblGrid>
      <w:tr w:rsidR="00DF7453" w:rsidRPr="00DF7453" w:rsidTr="00DF7453">
        <w:trPr>
          <w:trHeight w:val="285"/>
        </w:trPr>
        <w:tc>
          <w:tcPr>
            <w:tcW w:w="6117" w:type="dxa"/>
          </w:tcPr>
          <w:p w:rsidR="00DF7453" w:rsidRPr="00DF7453" w:rsidRDefault="00DF7453" w:rsidP="006B5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453">
              <w:rPr>
                <w:rFonts w:ascii="Times New Roman" w:hAnsi="Times New Roman"/>
                <w:b/>
                <w:sz w:val="24"/>
                <w:szCs w:val="24"/>
              </w:rPr>
              <w:t>О проведении Дня пожилых людей</w:t>
            </w:r>
          </w:p>
        </w:tc>
      </w:tr>
    </w:tbl>
    <w:p w:rsidR="00DF7453" w:rsidRPr="00DF7453" w:rsidRDefault="00DF7453" w:rsidP="00DF7453">
      <w:pPr>
        <w:tabs>
          <w:tab w:val="left" w:pos="2000"/>
          <w:tab w:val="center" w:pos="4898"/>
          <w:tab w:val="left" w:pos="7853"/>
        </w:tabs>
        <w:spacing w:after="0"/>
        <w:rPr>
          <w:b/>
        </w:rPr>
      </w:pPr>
    </w:p>
    <w:p w:rsidR="00DF7453" w:rsidRDefault="00DF7453" w:rsidP="00DF7453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:rsidR="00DF7453" w:rsidRPr="006B5FAC" w:rsidRDefault="00DF7453" w:rsidP="00DF7453">
      <w:p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sz w:val="6"/>
          <w:szCs w:val="24"/>
        </w:rPr>
      </w:pP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связи с празднованием Дня пожилых людей, учитывая социальную значимость,                    в целях доступности социально необходимых видов бытовых услуг, оказания помощи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лообеспеченным ветеранам, пенсионерам, привлечения внимания к нуждам старшего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коления, выражения искренней благодарности, проявления заботы о людях преклонного возраста, руководствуясь ст.ст. 6, 23, 46 Устава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вания, </w:t>
      </w: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1.Провести 1 октября 2016 года на территории Бузыкановского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праздничные мероприятия, посвященные Дню пожилых людей.</w:t>
      </w:r>
    </w:p>
    <w:p w:rsidR="00DF7453" w:rsidRPr="00AB6B1D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2.Назначить ответственным за организацию праздничных мероприятий, посвяще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Дню пожилых людей, директора МКУК «Бузыкановский ДДиТ» Беляеву В.А.</w:t>
      </w:r>
      <w:r w:rsidRPr="00AB6B1D">
        <w:rPr>
          <w:rFonts w:ascii="Times New Roman" w:hAnsi="Times New Roman"/>
          <w:sz w:val="24"/>
          <w:szCs w:val="24"/>
        </w:rPr>
        <w:t>.</w:t>
      </w:r>
    </w:p>
    <w:p w:rsidR="00DF7453" w:rsidRPr="0036682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823">
        <w:rPr>
          <w:rFonts w:ascii="Times New Roman" w:hAnsi="Times New Roman"/>
          <w:sz w:val="24"/>
          <w:szCs w:val="24"/>
        </w:rPr>
        <w:t xml:space="preserve">          3. </w:t>
      </w:r>
      <w:r>
        <w:rPr>
          <w:rFonts w:ascii="Times New Roman" w:hAnsi="Times New Roman"/>
          <w:sz w:val="24"/>
          <w:szCs w:val="24"/>
        </w:rPr>
        <w:t xml:space="preserve">Консультанту администрации  </w:t>
      </w:r>
      <w:r w:rsidRPr="00366823">
        <w:rPr>
          <w:rFonts w:ascii="Times New Roman" w:hAnsi="Times New Roman"/>
          <w:sz w:val="24"/>
          <w:szCs w:val="24"/>
        </w:rPr>
        <w:t>Половинкин</w:t>
      </w:r>
      <w:r>
        <w:rPr>
          <w:rFonts w:ascii="Times New Roman" w:hAnsi="Times New Roman"/>
          <w:sz w:val="24"/>
          <w:szCs w:val="24"/>
        </w:rPr>
        <w:t>ой</w:t>
      </w:r>
      <w:r w:rsidRPr="00366823">
        <w:rPr>
          <w:rFonts w:ascii="Times New Roman" w:hAnsi="Times New Roman"/>
          <w:sz w:val="24"/>
          <w:szCs w:val="24"/>
        </w:rPr>
        <w:t xml:space="preserve"> Н.Е.</w:t>
      </w:r>
      <w:r>
        <w:rPr>
          <w:rFonts w:ascii="Times New Roman" w:hAnsi="Times New Roman"/>
          <w:sz w:val="24"/>
          <w:szCs w:val="24"/>
        </w:rPr>
        <w:t xml:space="preserve"> совместно с председателями Советов ветеранов Смелик Р.Г. и Стариченко Т.И. организовать работу                                  по привлечению спонсорских средств для проведения праздничных мероприятий.</w:t>
      </w: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4.Рекомендовать </w:t>
      </w:r>
      <w:r w:rsidRPr="00366823">
        <w:rPr>
          <w:rFonts w:ascii="Times New Roman" w:hAnsi="Times New Roman"/>
          <w:sz w:val="24"/>
          <w:szCs w:val="24"/>
        </w:rPr>
        <w:t>председателям Совета ветеранов с. Бузыканово Смелик Р.Г.,          д. Иванов Мыс Стариченко Т.И., руководителям</w:t>
      </w:r>
      <w:r>
        <w:rPr>
          <w:rFonts w:ascii="Times New Roman" w:hAnsi="Times New Roman"/>
          <w:sz w:val="24"/>
          <w:szCs w:val="24"/>
        </w:rPr>
        <w:t xml:space="preserve"> бюджетных учреждений, </w:t>
      </w:r>
      <w:r w:rsidRPr="00407E45">
        <w:rPr>
          <w:rFonts w:ascii="Times New Roman" w:hAnsi="Times New Roman"/>
          <w:sz w:val="24"/>
          <w:szCs w:val="24"/>
        </w:rPr>
        <w:t>организаций, предприятий всех форм собственности</w:t>
      </w:r>
      <w:r>
        <w:rPr>
          <w:rFonts w:ascii="Times New Roman" w:hAnsi="Times New Roman"/>
          <w:sz w:val="24"/>
          <w:szCs w:val="24"/>
        </w:rPr>
        <w:t>, находящихся на территории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образования, провести праздничные мероприятия, посвященные Дню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жилых людей, организовать поздравление пенсионеров и пенсионеров-юбиляров                       на дому, </w:t>
      </w:r>
      <w:r w:rsidRPr="00407E45">
        <w:rPr>
          <w:rFonts w:ascii="Times New Roman" w:hAnsi="Times New Roman"/>
          <w:sz w:val="24"/>
          <w:szCs w:val="24"/>
        </w:rPr>
        <w:t>провести встречи с пенсионерами - бывшими рабочими и служащими, оказать возможную материальную поддержку наиболее нуждающимся пожилым людям.</w:t>
      </w: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Опубликовать настоящее распоряжение в бюллетене нормативных правовых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вести».</w:t>
      </w: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Контроль за исполнением настоящего распоряжения оставляю за собой.</w:t>
      </w:r>
    </w:p>
    <w:p w:rsidR="00DF7453" w:rsidRDefault="00DF7453" w:rsidP="00DF74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453" w:rsidRPr="00DF7453" w:rsidRDefault="00DF7453" w:rsidP="00DF74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П.М. Кулаков </w:t>
      </w:r>
    </w:p>
    <w:p w:rsidR="00DF7453" w:rsidRDefault="00DF7453" w:rsidP="00DF745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DF7453" w:rsidRDefault="00DF7453" w:rsidP="00A1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7453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2B" w:rsidRDefault="0047082B" w:rsidP="00984C12">
      <w:pPr>
        <w:spacing w:after="0" w:line="240" w:lineRule="auto"/>
      </w:pPr>
      <w:r>
        <w:separator/>
      </w:r>
    </w:p>
  </w:endnote>
  <w:endnote w:type="continuationSeparator" w:id="1">
    <w:p w:rsidR="0047082B" w:rsidRDefault="0047082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2B" w:rsidRDefault="0047082B" w:rsidP="00984C12">
      <w:pPr>
        <w:spacing w:after="0" w:line="240" w:lineRule="auto"/>
      </w:pPr>
      <w:r>
        <w:separator/>
      </w:r>
    </w:p>
  </w:footnote>
  <w:footnote w:type="continuationSeparator" w:id="1">
    <w:p w:rsidR="0047082B" w:rsidRDefault="0047082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B0353B">
        <w:pPr>
          <w:pStyle w:val="a8"/>
          <w:jc w:val="right"/>
        </w:pPr>
        <w:fldSimple w:instr=" PAGE   \* MERGEFORMAT ">
          <w:r w:rsidR="00DF7453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65C2"/>
    <w:multiLevelType w:val="hybridMultilevel"/>
    <w:tmpl w:val="136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4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8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4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DBA"/>
    <w:rsid w:val="000A4179"/>
    <w:rsid w:val="000B57B3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83A7C"/>
    <w:rsid w:val="00296F40"/>
    <w:rsid w:val="002A7549"/>
    <w:rsid w:val="002D39DA"/>
    <w:rsid w:val="002D46CF"/>
    <w:rsid w:val="00310132"/>
    <w:rsid w:val="003732C6"/>
    <w:rsid w:val="00396E9B"/>
    <w:rsid w:val="003C06C7"/>
    <w:rsid w:val="003C3568"/>
    <w:rsid w:val="003C6020"/>
    <w:rsid w:val="003E5C4F"/>
    <w:rsid w:val="0045336D"/>
    <w:rsid w:val="00460A72"/>
    <w:rsid w:val="00465993"/>
    <w:rsid w:val="0047082B"/>
    <w:rsid w:val="004772DC"/>
    <w:rsid w:val="00483F3D"/>
    <w:rsid w:val="004C7F1F"/>
    <w:rsid w:val="004E2C13"/>
    <w:rsid w:val="005319D3"/>
    <w:rsid w:val="005445BD"/>
    <w:rsid w:val="005470C5"/>
    <w:rsid w:val="00550A41"/>
    <w:rsid w:val="00567950"/>
    <w:rsid w:val="00585B22"/>
    <w:rsid w:val="005A7EC9"/>
    <w:rsid w:val="005B5C6A"/>
    <w:rsid w:val="005C6DF0"/>
    <w:rsid w:val="006107AA"/>
    <w:rsid w:val="006273C4"/>
    <w:rsid w:val="00635908"/>
    <w:rsid w:val="00654C6F"/>
    <w:rsid w:val="00676E96"/>
    <w:rsid w:val="006D1295"/>
    <w:rsid w:val="00765F69"/>
    <w:rsid w:val="00772C17"/>
    <w:rsid w:val="007F4A81"/>
    <w:rsid w:val="00854BBD"/>
    <w:rsid w:val="0085564E"/>
    <w:rsid w:val="00875A18"/>
    <w:rsid w:val="008C1F4E"/>
    <w:rsid w:val="008D1764"/>
    <w:rsid w:val="008F28D8"/>
    <w:rsid w:val="00934669"/>
    <w:rsid w:val="00970975"/>
    <w:rsid w:val="00974656"/>
    <w:rsid w:val="00984C12"/>
    <w:rsid w:val="009F56BA"/>
    <w:rsid w:val="00A10D30"/>
    <w:rsid w:val="00A12169"/>
    <w:rsid w:val="00A61334"/>
    <w:rsid w:val="00A7475F"/>
    <w:rsid w:val="00AB2F24"/>
    <w:rsid w:val="00AC3158"/>
    <w:rsid w:val="00B0353B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D44C7E"/>
    <w:rsid w:val="00D60F5D"/>
    <w:rsid w:val="00D778C9"/>
    <w:rsid w:val="00D93FF0"/>
    <w:rsid w:val="00DA058E"/>
    <w:rsid w:val="00DB15F3"/>
    <w:rsid w:val="00DC02D4"/>
    <w:rsid w:val="00DF7453"/>
    <w:rsid w:val="00E06EBA"/>
    <w:rsid w:val="00E227CA"/>
    <w:rsid w:val="00E25A64"/>
    <w:rsid w:val="00E861FE"/>
    <w:rsid w:val="00EA4E3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38</cp:revision>
  <dcterms:created xsi:type="dcterms:W3CDTF">2015-05-21T07:22:00Z</dcterms:created>
  <dcterms:modified xsi:type="dcterms:W3CDTF">2016-10-10T07:19:00Z</dcterms:modified>
</cp:coreProperties>
</file>