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BF" w:rsidRPr="00584551" w:rsidRDefault="008E02BF" w:rsidP="008E02B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8E02BF" w:rsidRPr="00584551" w:rsidRDefault="008E02BF" w:rsidP="008E02B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E02BF" w:rsidRPr="00584551" w:rsidRDefault="008E02BF" w:rsidP="008E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E02BF" w:rsidRPr="00584551" w:rsidRDefault="008E02BF" w:rsidP="008E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E02BF" w:rsidRPr="00584551" w:rsidRDefault="008E02BF" w:rsidP="008E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8E02BF" w:rsidRDefault="008E02BF" w:rsidP="008E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8E02BF" w:rsidRPr="00584551" w:rsidRDefault="008E02BF" w:rsidP="008E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8E02BF" w:rsidRPr="00DB011F" w:rsidRDefault="008E02BF" w:rsidP="008E02BF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«14» ноября</w:t>
      </w:r>
      <w:r w:rsidRPr="00DB011F">
        <w:rPr>
          <w:rFonts w:ascii="Times New Roman" w:hAnsi="Times New Roman"/>
          <w:b/>
          <w:sz w:val="28"/>
          <w:szCs w:val="28"/>
        </w:rPr>
        <w:t xml:space="preserve">   2014г.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№  56</w:t>
      </w:r>
    </w:p>
    <w:p w:rsidR="008E02BF" w:rsidRPr="008E02BF" w:rsidRDefault="008E02BF" w:rsidP="008E02BF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761B">
        <w:rPr>
          <w:rFonts w:ascii="Times New Roman" w:hAnsi="Times New Roman"/>
          <w:b/>
          <w:sz w:val="24"/>
          <w:szCs w:val="24"/>
        </w:rPr>
        <w:t>О налоге на имущество физических лиц</w:t>
      </w:r>
    </w:p>
    <w:p w:rsidR="008E02BF" w:rsidRPr="00DB011F" w:rsidRDefault="008E02BF" w:rsidP="008E02BF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11F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4" w:history="1">
        <w:r w:rsidRPr="00DB011F">
          <w:rPr>
            <w:rFonts w:ascii="Times New Roman" w:hAnsi="Times New Roman"/>
            <w:sz w:val="24"/>
            <w:szCs w:val="24"/>
          </w:rPr>
          <w:t>п. 1 ст. 4</w:t>
        </w:r>
      </w:hyperlink>
      <w:r w:rsidRPr="00DB011F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DB011F">
          <w:rPr>
            <w:rFonts w:ascii="Times New Roman" w:hAnsi="Times New Roman"/>
            <w:sz w:val="24"/>
            <w:szCs w:val="24"/>
          </w:rPr>
          <w:t>ст. 5</w:t>
        </w:r>
      </w:hyperlink>
      <w:r w:rsidRPr="00DB011F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DB011F">
          <w:rPr>
            <w:rFonts w:ascii="Times New Roman" w:hAnsi="Times New Roman"/>
            <w:sz w:val="24"/>
            <w:szCs w:val="24"/>
          </w:rPr>
          <w:t>п. 4 ст. 12</w:t>
        </w:r>
      </w:hyperlink>
      <w:r w:rsidRPr="00DB011F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DB011F">
          <w:rPr>
            <w:rFonts w:ascii="Times New Roman" w:hAnsi="Times New Roman"/>
            <w:sz w:val="24"/>
            <w:szCs w:val="24"/>
          </w:rPr>
          <w:t>ст.ст. 15</w:t>
        </w:r>
      </w:hyperlink>
      <w:r w:rsidRPr="00DB011F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DB011F">
          <w:rPr>
            <w:rFonts w:ascii="Times New Roman" w:hAnsi="Times New Roman"/>
            <w:sz w:val="24"/>
            <w:szCs w:val="24"/>
          </w:rPr>
          <w:t>17</w:t>
        </w:r>
      </w:hyperlink>
      <w:r w:rsidRPr="00DB011F">
        <w:rPr>
          <w:rFonts w:ascii="Times New Roman" w:hAnsi="Times New Roman"/>
          <w:sz w:val="24"/>
          <w:szCs w:val="24"/>
        </w:rPr>
        <w:t>, главой 32 «Налог на имущ</w:t>
      </w:r>
      <w:r w:rsidRPr="00DB011F">
        <w:rPr>
          <w:rFonts w:ascii="Times New Roman" w:hAnsi="Times New Roman"/>
          <w:sz w:val="24"/>
          <w:szCs w:val="24"/>
        </w:rPr>
        <w:t>е</w:t>
      </w:r>
      <w:r w:rsidRPr="00DB011F">
        <w:rPr>
          <w:rFonts w:ascii="Times New Roman" w:hAnsi="Times New Roman"/>
          <w:sz w:val="24"/>
          <w:szCs w:val="24"/>
        </w:rPr>
        <w:t xml:space="preserve">ство физических лиц» Налогового кодекса РФ, </w:t>
      </w:r>
      <w:hyperlink r:id="rId9" w:history="1">
        <w:r w:rsidRPr="00DB011F">
          <w:rPr>
            <w:rFonts w:ascii="Times New Roman" w:hAnsi="Times New Roman"/>
            <w:sz w:val="24"/>
            <w:szCs w:val="24"/>
          </w:rPr>
          <w:t>ст.ст. 1</w:t>
        </w:r>
      </w:hyperlink>
      <w:r w:rsidRPr="00DB011F">
        <w:rPr>
          <w:rFonts w:ascii="Times New Roman" w:hAnsi="Times New Roman"/>
          <w:sz w:val="24"/>
          <w:szCs w:val="24"/>
        </w:rPr>
        <w:t xml:space="preserve">4, </w:t>
      </w:r>
      <w:hyperlink r:id="rId10" w:history="1">
        <w:r w:rsidRPr="00DB011F">
          <w:rPr>
            <w:rFonts w:ascii="Times New Roman" w:hAnsi="Times New Roman"/>
            <w:sz w:val="24"/>
            <w:szCs w:val="24"/>
          </w:rPr>
          <w:t>17,</w:t>
        </w:r>
      </w:hyperlink>
      <w:r w:rsidRPr="00DB011F">
        <w:rPr>
          <w:rFonts w:ascii="Times New Roman" w:hAnsi="Times New Roman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</w:t>
      </w:r>
      <w:r w:rsidRPr="00DB011F">
        <w:rPr>
          <w:rFonts w:ascii="Times New Roman" w:hAnsi="Times New Roman"/>
          <w:sz w:val="24"/>
          <w:szCs w:val="24"/>
        </w:rPr>
        <w:t>с</w:t>
      </w:r>
      <w:r w:rsidRPr="00DB011F">
        <w:rPr>
          <w:rFonts w:ascii="Times New Roman" w:hAnsi="Times New Roman"/>
          <w:sz w:val="24"/>
          <w:szCs w:val="24"/>
        </w:rPr>
        <w:t xml:space="preserve">сийской Федерации", </w:t>
      </w:r>
      <w:r>
        <w:rPr>
          <w:rFonts w:ascii="Times New Roman" w:hAnsi="Times New Roman"/>
          <w:sz w:val="24"/>
          <w:szCs w:val="24"/>
        </w:rPr>
        <w:t xml:space="preserve">ст.ст.31.47 Устава Бузыкановского </w:t>
      </w:r>
      <w:r w:rsidRPr="00DB011F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 образования,</w:t>
      </w:r>
      <w:r w:rsidRPr="00DB011F">
        <w:rPr>
          <w:rFonts w:ascii="Times New Roman" w:hAnsi="Times New Roman"/>
          <w:sz w:val="24"/>
          <w:szCs w:val="24"/>
        </w:rPr>
        <w:t xml:space="preserve"> Ду</w:t>
      </w:r>
      <w:r>
        <w:rPr>
          <w:rFonts w:ascii="Times New Roman" w:hAnsi="Times New Roman"/>
          <w:sz w:val="24"/>
          <w:szCs w:val="24"/>
        </w:rPr>
        <w:t>ма  Бузыкановского муниципального образования</w:t>
      </w:r>
      <w:proofErr w:type="gramEnd"/>
    </w:p>
    <w:p w:rsidR="008E02BF" w:rsidRPr="00C8033F" w:rsidRDefault="008E02BF" w:rsidP="008E02BF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033F">
        <w:rPr>
          <w:rFonts w:ascii="Times New Roman" w:hAnsi="Times New Roman"/>
          <w:b/>
          <w:sz w:val="24"/>
          <w:szCs w:val="24"/>
        </w:rPr>
        <w:t>РЕШИЛА:</w:t>
      </w:r>
    </w:p>
    <w:p w:rsidR="008E02BF" w:rsidRPr="00DB011F" w:rsidRDefault="008E02BF" w:rsidP="008E02B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>1. Установить и ввести в действие на территории</w:t>
      </w:r>
      <w:r>
        <w:rPr>
          <w:rFonts w:ascii="Times New Roman" w:hAnsi="Times New Roman"/>
          <w:sz w:val="24"/>
          <w:szCs w:val="24"/>
        </w:rPr>
        <w:t xml:space="preserve"> Бузыкановского </w:t>
      </w:r>
      <w:r w:rsidRPr="00DB011F">
        <w:rPr>
          <w:rFonts w:ascii="Times New Roman" w:hAnsi="Times New Roman"/>
          <w:sz w:val="24"/>
          <w:szCs w:val="24"/>
        </w:rPr>
        <w:t xml:space="preserve"> муниципального образования налог на имущество физических лиц (далее - налог).</w:t>
      </w:r>
    </w:p>
    <w:p w:rsidR="008E02BF" w:rsidRPr="00DB011F" w:rsidRDefault="008E02BF" w:rsidP="008E02B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1F">
        <w:rPr>
          <w:rFonts w:ascii="Times New Roman" w:hAnsi="Times New Roman" w:cs="Times New Roman"/>
          <w:sz w:val="24"/>
          <w:szCs w:val="24"/>
        </w:rPr>
        <w:t>2. Установить следующие ставки налога на имущество физических лиц 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</w:t>
      </w:r>
      <w:r w:rsidRPr="00DB011F">
        <w:rPr>
          <w:rFonts w:ascii="Times New Roman" w:hAnsi="Times New Roman" w:cs="Times New Roman"/>
          <w:sz w:val="24"/>
          <w:szCs w:val="24"/>
        </w:rPr>
        <w:t>б</w:t>
      </w:r>
      <w:r w:rsidRPr="00DB011F">
        <w:rPr>
          <w:rFonts w:ascii="Times New Roman" w:hAnsi="Times New Roman" w:cs="Times New Roman"/>
          <w:sz w:val="24"/>
          <w:szCs w:val="24"/>
        </w:rPr>
        <w:t>ственности на каждый из таких объектов):</w:t>
      </w:r>
    </w:p>
    <w:tbl>
      <w:tblPr>
        <w:tblW w:w="96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4106"/>
      </w:tblGrid>
      <w:tr w:rsidR="008E02BF" w:rsidRPr="00DB011F" w:rsidTr="000613EF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BF" w:rsidRPr="00DB011F" w:rsidRDefault="008E02BF" w:rsidP="000613EF">
            <w:pPr>
              <w:pStyle w:val="ConsPlusCell"/>
              <w:spacing w:line="276" w:lineRule="auto"/>
              <w:jc w:val="both"/>
            </w:pPr>
            <w:r>
              <w:t xml:space="preserve">Суммарная </w:t>
            </w:r>
            <w:r w:rsidRPr="00DB011F">
              <w:t>инвентаризационная   стоимость объектов налогообложения, умноженная на коэффиц</w:t>
            </w:r>
            <w:r w:rsidRPr="00DB011F">
              <w:t>и</w:t>
            </w:r>
            <w:r w:rsidRPr="00DB011F">
              <w:t>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BF" w:rsidRPr="00DB011F" w:rsidRDefault="008E02BF" w:rsidP="000613EF">
            <w:pPr>
              <w:pStyle w:val="ConsPlusCell"/>
              <w:spacing w:line="276" w:lineRule="auto"/>
              <w:jc w:val="center"/>
            </w:pPr>
            <w:r w:rsidRPr="00DB011F">
              <w:t>Ставка налога</w:t>
            </w:r>
          </w:p>
        </w:tc>
      </w:tr>
      <w:tr w:rsidR="008E02BF" w:rsidRPr="00DB011F" w:rsidTr="000613EF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BF" w:rsidRPr="00DB011F" w:rsidRDefault="008E02BF" w:rsidP="000613EF">
            <w:pPr>
              <w:pStyle w:val="ConsPlusCell"/>
              <w:spacing w:line="276" w:lineRule="auto"/>
            </w:pPr>
            <w:r w:rsidRPr="00DB011F">
              <w:t xml:space="preserve">До 300 000 рублей (включительно)  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BF" w:rsidRPr="00DB011F" w:rsidRDefault="008E02BF" w:rsidP="000613EF">
            <w:pPr>
              <w:pStyle w:val="ConsPlusCell"/>
              <w:spacing w:line="276" w:lineRule="auto"/>
              <w:jc w:val="center"/>
            </w:pPr>
            <w:r>
              <w:t>0,1 %</w:t>
            </w:r>
          </w:p>
        </w:tc>
      </w:tr>
      <w:tr w:rsidR="008E02BF" w:rsidRPr="00DB011F" w:rsidTr="000613EF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BF" w:rsidRPr="00DB011F" w:rsidRDefault="008E02BF" w:rsidP="000613EF">
            <w:pPr>
              <w:pStyle w:val="ConsPlusCell"/>
              <w:spacing w:line="276" w:lineRule="auto"/>
            </w:pPr>
            <w:r w:rsidRPr="00DB011F">
              <w:t xml:space="preserve">Свыше 300 000 рублей до 500 000   </w:t>
            </w:r>
            <w:r w:rsidRPr="00DB011F">
              <w:br/>
              <w:t xml:space="preserve">рублей (включительно)             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BF" w:rsidRPr="00DB011F" w:rsidRDefault="008E02BF" w:rsidP="000613EF">
            <w:pPr>
              <w:pStyle w:val="ConsPlusCell"/>
              <w:spacing w:line="276" w:lineRule="auto"/>
              <w:jc w:val="center"/>
            </w:pPr>
            <w:r>
              <w:t>0,2 %</w:t>
            </w:r>
          </w:p>
        </w:tc>
      </w:tr>
      <w:tr w:rsidR="008E02BF" w:rsidRPr="00DB011F" w:rsidTr="000613EF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BF" w:rsidRPr="00DB011F" w:rsidRDefault="008E02BF" w:rsidP="000613EF">
            <w:pPr>
              <w:pStyle w:val="ConsPlusCell"/>
              <w:spacing w:line="276" w:lineRule="auto"/>
            </w:pPr>
            <w:r w:rsidRPr="00DB011F">
              <w:t xml:space="preserve">Свыше 500 000 рублей              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BF" w:rsidRPr="00DB011F" w:rsidRDefault="008E02BF" w:rsidP="000613EF">
            <w:pPr>
              <w:pStyle w:val="ConsPlusCell"/>
              <w:spacing w:line="276" w:lineRule="auto"/>
              <w:jc w:val="center"/>
            </w:pPr>
            <w:r>
              <w:t>0,31%</w:t>
            </w:r>
          </w:p>
        </w:tc>
      </w:tr>
    </w:tbl>
    <w:p w:rsidR="008E02BF" w:rsidRDefault="008E02BF" w:rsidP="008E02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02BF" w:rsidRPr="00DB011F" w:rsidRDefault="008E02BF" w:rsidP="008E02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 xml:space="preserve">3.Налог уплачивается в порядке и сроки, установленные ст. 409 Налогового кодекса РФ. </w:t>
      </w:r>
    </w:p>
    <w:p w:rsidR="008E02BF" w:rsidRPr="00DB011F" w:rsidRDefault="008E02BF" w:rsidP="008E02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>4. От уплаты налога на имущество освобождаются:</w:t>
      </w:r>
    </w:p>
    <w:p w:rsidR="008E02BF" w:rsidRDefault="008E02BF" w:rsidP="008E02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</w:t>
      </w:r>
      <w:r w:rsidRPr="00DB011F">
        <w:rPr>
          <w:rFonts w:ascii="Times New Roman" w:hAnsi="Times New Roman"/>
          <w:sz w:val="24"/>
          <w:szCs w:val="24"/>
        </w:rPr>
        <w:t xml:space="preserve"> Физические лица, установленные статьей 407 Налогового кодекса Российской Федерации;</w:t>
      </w:r>
    </w:p>
    <w:p w:rsidR="008E02BF" w:rsidRPr="003343A5" w:rsidRDefault="008E02BF" w:rsidP="008E02BF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322B">
        <w:rPr>
          <w:rFonts w:ascii="Times New Roman" w:hAnsi="Times New Roman"/>
          <w:sz w:val="24"/>
          <w:szCs w:val="24"/>
        </w:rPr>
        <w:t>4.1.1</w:t>
      </w:r>
      <w:r w:rsidRPr="003343A5">
        <w:rPr>
          <w:rFonts w:ascii="Times New Roman" w:hAnsi="Times New Roman"/>
          <w:sz w:val="24"/>
          <w:szCs w:val="24"/>
        </w:rPr>
        <w:t>. граждане, получающие пенсию по случаю потери кормильца, со среднедушевым доходом, не превышающим величины установленного в соответствии с законодательством Иркутской области на начало текущего года прожиточного минимума, и их совладельцами – несовершеннолетними детьми. Льгота предоставляется на основании пенсионного удостоверения, свидетельства о рождении детей, справки о составе семьи, справки с места работы о полученных доходах за предыдущий год или службы занятости населения о получаемом пособии по безработице;</w:t>
      </w:r>
    </w:p>
    <w:p w:rsidR="008E02BF" w:rsidRPr="003343A5" w:rsidRDefault="008E02BF" w:rsidP="008E02BF">
      <w:pPr>
        <w:suppressLineNumbers/>
        <w:suppressAutoHyphens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343A5">
        <w:rPr>
          <w:rFonts w:ascii="Times New Roman" w:hAnsi="Times New Roman"/>
          <w:sz w:val="24"/>
          <w:szCs w:val="24"/>
        </w:rPr>
        <w:lastRenderedPageBreak/>
        <w:t>4.1.2. многодетные семьи, имеющими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8E02BF" w:rsidRPr="003343A5" w:rsidRDefault="008E02BF" w:rsidP="008E02BF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43A5">
        <w:rPr>
          <w:rFonts w:ascii="Times New Roman" w:hAnsi="Times New Roman"/>
          <w:sz w:val="24"/>
          <w:szCs w:val="24"/>
        </w:rPr>
        <w:t>4.1.3. несовершеннолетние дети, находящиеся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8E02BF" w:rsidRPr="003343A5" w:rsidRDefault="008E02BF" w:rsidP="008E02BF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43A5">
        <w:rPr>
          <w:rFonts w:ascii="Times New Roman" w:hAnsi="Times New Roman"/>
          <w:sz w:val="24"/>
          <w:szCs w:val="24"/>
        </w:rPr>
        <w:t>4.2. Категории физических лиц, которым предоставлены льготы в соответствии с настоящей статьей, могут воспользоваться льготой только по объектам налогообложения: жилые дома, квартиры, комнаты, дачи, гаражи, доли в праве общей собственности на указанное имущество.</w:t>
      </w:r>
    </w:p>
    <w:p w:rsidR="008E02BF" w:rsidRDefault="008E02BF" w:rsidP="008E02BF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43A5">
        <w:rPr>
          <w:rFonts w:ascii="Times New Roman" w:hAnsi="Times New Roman"/>
          <w:sz w:val="24"/>
          <w:szCs w:val="24"/>
        </w:rPr>
        <w:t>4.3. Налогоплательщики, имеющие право на льготу, самостоятельно представляют в налоговые органы документы, подтверждающие право на налоговую льготу.</w:t>
      </w:r>
    </w:p>
    <w:p w:rsidR="008E02BF" w:rsidRPr="00DB011F" w:rsidRDefault="008E02BF" w:rsidP="008E02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B011F">
        <w:rPr>
          <w:rFonts w:ascii="Times New Roman" w:hAnsi="Times New Roman"/>
          <w:sz w:val="24"/>
          <w:szCs w:val="24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</w:t>
      </w:r>
      <w:r w:rsidRPr="00DB011F">
        <w:rPr>
          <w:rFonts w:ascii="Times New Roman" w:hAnsi="Times New Roman"/>
          <w:sz w:val="24"/>
          <w:szCs w:val="24"/>
        </w:rPr>
        <w:t>т</w:t>
      </w:r>
      <w:r w:rsidRPr="00DB011F">
        <w:rPr>
          <w:rFonts w:ascii="Times New Roman" w:hAnsi="Times New Roman"/>
          <w:sz w:val="24"/>
          <w:szCs w:val="24"/>
        </w:rPr>
        <w:t>ся в порядке, установленном Налоговым кодексом Российской Федерации, с учетом п</w:t>
      </w:r>
      <w:r w:rsidRPr="00DB011F">
        <w:rPr>
          <w:rFonts w:ascii="Times New Roman" w:hAnsi="Times New Roman"/>
          <w:sz w:val="24"/>
          <w:szCs w:val="24"/>
        </w:rPr>
        <w:t>о</w:t>
      </w:r>
      <w:r w:rsidRPr="00DB011F">
        <w:rPr>
          <w:rFonts w:ascii="Times New Roman" w:hAnsi="Times New Roman"/>
          <w:sz w:val="24"/>
          <w:szCs w:val="24"/>
        </w:rPr>
        <w:t>ложений Закона Российской Федерации от 9 декабря 1991 года N 2003-1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11F">
        <w:rPr>
          <w:rFonts w:ascii="Times New Roman" w:hAnsi="Times New Roman"/>
          <w:sz w:val="24"/>
          <w:szCs w:val="24"/>
        </w:rPr>
        <w:t xml:space="preserve"> "О налогах на имущество физических лиц", а та</w:t>
      </w:r>
      <w:r>
        <w:rPr>
          <w:rFonts w:ascii="Times New Roman" w:hAnsi="Times New Roman"/>
          <w:sz w:val="24"/>
          <w:szCs w:val="24"/>
        </w:rPr>
        <w:t>кже 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положений решения Думы Бузыкановского муниципального образования  от  25.09.2014г. №  52 «Об утверждении Положения о 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налогах на территории Бузыкановского муниципального образования»</w:t>
      </w:r>
      <w:r w:rsidRPr="00DB011F">
        <w:rPr>
          <w:rFonts w:ascii="Times New Roman" w:hAnsi="Times New Roman"/>
          <w:sz w:val="24"/>
          <w:szCs w:val="24"/>
        </w:rPr>
        <w:t xml:space="preserve">, действующих до 01.01.2015.  </w:t>
      </w:r>
    </w:p>
    <w:p w:rsidR="008E02BF" w:rsidRPr="00DB011F" w:rsidRDefault="008E02BF" w:rsidP="008E02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>6. С момента вступления в силу настоящего решения считать утратившими силу ре</w:t>
      </w:r>
      <w:r>
        <w:rPr>
          <w:rFonts w:ascii="Times New Roman" w:hAnsi="Times New Roman"/>
          <w:sz w:val="24"/>
          <w:szCs w:val="24"/>
        </w:rPr>
        <w:t>шение Думы Бузыкановского муниципального образования от 25.09.2014г. №  52 «Об утверждении Положения о местных налогах на территории Бузыкановского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образования</w:t>
      </w:r>
      <w:r w:rsidRPr="00DB011F">
        <w:rPr>
          <w:rFonts w:ascii="Times New Roman" w:hAnsi="Times New Roman"/>
          <w:sz w:val="24"/>
          <w:szCs w:val="24"/>
        </w:rPr>
        <w:t>».</w:t>
      </w:r>
    </w:p>
    <w:p w:rsidR="008E02BF" w:rsidRPr="00DB011F" w:rsidRDefault="008E02BF" w:rsidP="008E0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ab/>
        <w:t xml:space="preserve">7. В срок до 1 декабря 2014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 w:rsidRPr="007F388D">
        <w:rPr>
          <w:rFonts w:ascii="Times New Roman" w:hAnsi="Times New Roman"/>
          <w:sz w:val="24"/>
          <w:szCs w:val="24"/>
        </w:rPr>
        <w:t xml:space="preserve"> в бюллетене норм</w:t>
      </w:r>
      <w:r w:rsidRPr="007F388D">
        <w:rPr>
          <w:rFonts w:ascii="Times New Roman" w:hAnsi="Times New Roman"/>
          <w:sz w:val="24"/>
          <w:szCs w:val="24"/>
        </w:rPr>
        <w:t>а</w:t>
      </w:r>
      <w:r w:rsidRPr="007F388D">
        <w:rPr>
          <w:rFonts w:ascii="Times New Roman" w:hAnsi="Times New Roman"/>
          <w:sz w:val="24"/>
          <w:szCs w:val="24"/>
        </w:rPr>
        <w:t>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</w:t>
      </w:r>
      <w:r w:rsidRPr="007F388D">
        <w:rPr>
          <w:rFonts w:ascii="Times New Roman" w:hAnsi="Times New Roman"/>
          <w:sz w:val="24"/>
          <w:szCs w:val="24"/>
        </w:rPr>
        <w:t>ь</w:t>
      </w:r>
      <w:r w:rsidRPr="007F388D">
        <w:rPr>
          <w:rFonts w:ascii="Times New Roman" w:hAnsi="Times New Roman"/>
          <w:sz w:val="24"/>
          <w:szCs w:val="24"/>
        </w:rPr>
        <w:t>ного образования в информационно-телекоммуникационной сети «Интернет».</w:t>
      </w:r>
    </w:p>
    <w:p w:rsidR="008E02BF" w:rsidRPr="00DB011F" w:rsidRDefault="008E02BF" w:rsidP="008E0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ab/>
        <w:t>8. Настоящее решение вступает в силу не ранее чем по истечении одного месяца со дня его официального опубликования и не ранее 1 января 2015</w:t>
      </w:r>
      <w:r>
        <w:rPr>
          <w:rFonts w:ascii="Times New Roman" w:hAnsi="Times New Roman"/>
          <w:sz w:val="24"/>
          <w:szCs w:val="24"/>
        </w:rPr>
        <w:t>г</w:t>
      </w:r>
      <w:r w:rsidRPr="00DB011F">
        <w:rPr>
          <w:rFonts w:ascii="Times New Roman" w:hAnsi="Times New Roman"/>
          <w:sz w:val="24"/>
          <w:szCs w:val="24"/>
        </w:rPr>
        <w:t>.</w:t>
      </w:r>
    </w:p>
    <w:p w:rsidR="008E02BF" w:rsidRDefault="008E02BF" w:rsidP="008E02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011F">
        <w:rPr>
          <w:rFonts w:ascii="Times New Roman" w:hAnsi="Times New Roman"/>
          <w:sz w:val="24"/>
          <w:szCs w:val="24"/>
        </w:rPr>
        <w:t>9. В течение 5 дней с момента принятия направить настоящее реше</w:t>
      </w:r>
      <w:r>
        <w:rPr>
          <w:rFonts w:ascii="Times New Roman" w:hAnsi="Times New Roman"/>
          <w:sz w:val="24"/>
          <w:szCs w:val="24"/>
        </w:rPr>
        <w:t xml:space="preserve">ние в </w:t>
      </w:r>
      <w:proofErr w:type="gramStart"/>
      <w:r>
        <w:rPr>
          <w:rFonts w:ascii="Times New Roman" w:hAnsi="Times New Roman"/>
          <w:sz w:val="24"/>
          <w:szCs w:val="24"/>
        </w:rPr>
        <w:t>Межра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ИФНС России № 6 по Иркутской области</w:t>
      </w:r>
      <w:r w:rsidRPr="00DB011F">
        <w:rPr>
          <w:rFonts w:ascii="Times New Roman" w:hAnsi="Times New Roman"/>
          <w:sz w:val="24"/>
          <w:szCs w:val="24"/>
        </w:rPr>
        <w:t>.</w:t>
      </w:r>
    </w:p>
    <w:p w:rsidR="008E02BF" w:rsidRDefault="008E02BF" w:rsidP="008E02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02BF" w:rsidRDefault="008E02BF" w:rsidP="008E02B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 П.М.Кулаков</w:t>
      </w:r>
    </w:p>
    <w:p w:rsidR="00AD38D8" w:rsidRPr="008E02BF" w:rsidRDefault="00AD38D8">
      <w:pPr>
        <w:rPr>
          <w:rFonts w:ascii="Times New Roman" w:hAnsi="Times New Roman" w:cs="Times New Roman"/>
          <w:sz w:val="24"/>
          <w:szCs w:val="24"/>
        </w:rPr>
      </w:pPr>
    </w:p>
    <w:sectPr w:rsidR="00AD38D8" w:rsidRPr="008E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2BF"/>
    <w:rsid w:val="008E02BF"/>
    <w:rsid w:val="00AD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0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8E02BF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E0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897</Words>
  <Characters>5118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2016-06-01T06:33:00Z</dcterms:created>
  <dcterms:modified xsi:type="dcterms:W3CDTF">2016-06-01T06:37:00Z</dcterms:modified>
</cp:coreProperties>
</file>