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ED" w:rsidRPr="001428D6" w:rsidRDefault="000517ED" w:rsidP="000517E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1428D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1428D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428D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1428D6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0517ED" w:rsidRPr="001428D6" w:rsidRDefault="000517ED" w:rsidP="000517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517ED" w:rsidRPr="001428D6" w:rsidRDefault="000517ED" w:rsidP="000517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517ED" w:rsidRPr="001428D6" w:rsidRDefault="000517ED" w:rsidP="00051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517ED" w:rsidRPr="001428D6" w:rsidRDefault="000517ED" w:rsidP="00051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0517ED" w:rsidRPr="001428D6" w:rsidRDefault="000517ED" w:rsidP="000517E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28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33" w:type="dxa"/>
        <w:tblInd w:w="-72" w:type="dxa"/>
        <w:tblBorders>
          <w:top w:val="double" w:sz="4" w:space="0" w:color="auto"/>
        </w:tblBorders>
        <w:tblLook w:val="04A0"/>
      </w:tblPr>
      <w:tblGrid>
        <w:gridCol w:w="9733"/>
      </w:tblGrid>
      <w:tr w:rsidR="000517ED" w:rsidRPr="00BF00C7" w:rsidTr="000517ED">
        <w:trPr>
          <w:trHeight w:val="372"/>
        </w:trPr>
        <w:tc>
          <w:tcPr>
            <w:tcW w:w="973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517ED" w:rsidRPr="00BF00C7" w:rsidRDefault="000517ED" w:rsidP="0007215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D6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1428D6">
              <w:rPr>
                <w:rFonts w:ascii="Times New Roman" w:hAnsi="Times New Roman" w:cs="Times New Roman"/>
                <w:b/>
                <w:sz w:val="28"/>
                <w:szCs w:val="28"/>
              </w:rPr>
              <w:t>»  июня  2015 года                                                                                 №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9"/>
      </w:tblGrid>
      <w:tr w:rsidR="000517ED" w:rsidRPr="00355682" w:rsidTr="000517ED">
        <w:trPr>
          <w:trHeight w:val="971"/>
        </w:trPr>
        <w:tc>
          <w:tcPr>
            <w:tcW w:w="9399" w:type="dxa"/>
          </w:tcPr>
          <w:p w:rsidR="000517ED" w:rsidRPr="00355682" w:rsidRDefault="000517ED" w:rsidP="000517E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5568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администрации Бузыкановского муниципального образования</w:t>
            </w:r>
          </w:p>
        </w:tc>
      </w:tr>
    </w:tbl>
    <w:p w:rsidR="000517ED" w:rsidRPr="00355682" w:rsidRDefault="000517ED" w:rsidP="000517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5682">
        <w:rPr>
          <w:rFonts w:ascii="Times New Roman" w:hAnsi="Times New Roman"/>
          <w:sz w:val="24"/>
          <w:szCs w:val="24"/>
        </w:rPr>
        <w:t xml:space="preserve">      </w:t>
      </w:r>
    </w:p>
    <w:p w:rsidR="000517ED" w:rsidRPr="000517ED" w:rsidRDefault="000517ED" w:rsidP="00051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68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55682">
        <w:rPr>
          <w:rStyle w:val="FontStyle15"/>
          <w:sz w:val="24"/>
          <w:szCs w:val="24"/>
        </w:rPr>
        <w:t xml:space="preserve">пунктом 3.1 </w:t>
      </w:r>
      <w:r w:rsidRPr="00355682">
        <w:rPr>
          <w:rFonts w:ascii="Times New Roman" w:hAnsi="Times New Roman" w:cs="Times New Roman"/>
          <w:sz w:val="24"/>
          <w:szCs w:val="24"/>
        </w:rPr>
        <w:t>статьи 69.2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568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26.02.2014г. № 151                                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               и утверждению ведомственных перечней государственных</w:t>
      </w:r>
      <w:proofErr w:type="gramEnd"/>
      <w:r w:rsidRPr="00355682">
        <w:rPr>
          <w:rFonts w:ascii="Times New Roman" w:hAnsi="Times New Roman" w:cs="Times New Roman"/>
          <w:sz w:val="24"/>
          <w:szCs w:val="24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руководствуясь ст.ст. 23,46 Устава Бузыкановского муниципального образования, администрация Бузыкановского муниципального образования</w:t>
      </w:r>
    </w:p>
    <w:p w:rsidR="000517ED" w:rsidRPr="000517ED" w:rsidRDefault="000517ED" w:rsidP="000517E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17ED">
        <w:rPr>
          <w:rFonts w:ascii="Times New Roman" w:hAnsi="Times New Roman"/>
          <w:b/>
          <w:sz w:val="24"/>
          <w:szCs w:val="24"/>
        </w:rPr>
        <w:t>ПОСТАНОВЛЯЕТ:</w:t>
      </w:r>
    </w:p>
    <w:p w:rsidR="000517ED" w:rsidRPr="00355682" w:rsidRDefault="000517ED" w:rsidP="000517ED">
      <w:pPr>
        <w:pStyle w:val="a6"/>
        <w:numPr>
          <w:ilvl w:val="0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Pr="0035568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администрации Бузыкановского муниципального образования</w:t>
      </w:r>
      <w:r w:rsidRPr="00355682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0517ED" w:rsidRPr="00355682" w:rsidRDefault="000517ED" w:rsidP="000517ED">
      <w:pPr>
        <w:pStyle w:val="Style6"/>
        <w:widowControl/>
        <w:numPr>
          <w:ilvl w:val="0"/>
          <w:numId w:val="2"/>
        </w:numPr>
        <w:tabs>
          <w:tab w:val="left" w:pos="567"/>
        </w:tabs>
        <w:spacing w:line="240" w:lineRule="auto"/>
        <w:ind w:left="0" w:firstLine="360"/>
      </w:pPr>
      <w:proofErr w:type="gramStart"/>
      <w:r w:rsidRPr="00355682">
        <w:rPr>
          <w:rStyle w:val="FontStyle15"/>
        </w:rPr>
        <w:t>Администрации Бузыкановского муниципального образования, осуществляю</w:t>
      </w:r>
      <w:r w:rsidRPr="00355682">
        <w:rPr>
          <w:rStyle w:val="FontStyle15"/>
        </w:rPr>
        <w:softHyphen/>
        <w:t>щей функции и полномочия учредителя бюджетных учреждений или автономных учреждений, созданных на базе имущества, находящегося в собственности  Бузыкановского муниципального образования, а также главным распорядителям средств местного бюджета, в ведении которых находятся казенные учреждения, сформи</w:t>
      </w:r>
      <w:r w:rsidRPr="00355682">
        <w:rPr>
          <w:rStyle w:val="FontStyle15"/>
        </w:rPr>
        <w:softHyphen/>
        <w:t>ровать и утвердить до 01 июля 2015 года ведомственные перечни муниципальных услуг и работ, оказываемых муниципальными учреждениями в соответствии с ба</w:t>
      </w:r>
      <w:r w:rsidRPr="00355682">
        <w:rPr>
          <w:rStyle w:val="FontStyle15"/>
        </w:rPr>
        <w:softHyphen/>
        <w:t>зовыми (отраслевыми) перечнями</w:t>
      </w:r>
      <w:proofErr w:type="gramEnd"/>
      <w:r w:rsidRPr="00355682">
        <w:rPr>
          <w:rStyle w:val="FontStyle15"/>
        </w:rPr>
        <w:t xml:space="preserve"> государственных и муниципальных услуг и ра</w:t>
      </w:r>
      <w:r w:rsidRPr="00355682">
        <w:rPr>
          <w:rStyle w:val="FontStyle15"/>
        </w:rPr>
        <w:softHyphen/>
        <w:t>бот.</w:t>
      </w:r>
    </w:p>
    <w:p w:rsidR="000517ED" w:rsidRPr="00355682" w:rsidRDefault="000517ED" w:rsidP="000517ED">
      <w:pPr>
        <w:pStyle w:val="a6"/>
        <w:numPr>
          <w:ilvl w:val="0"/>
          <w:numId w:val="2"/>
        </w:num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работ, </w:t>
      </w:r>
      <w:r w:rsidRPr="00355682">
        <w:rPr>
          <w:rStyle w:val="FontStyle15"/>
          <w:sz w:val="24"/>
          <w:szCs w:val="24"/>
        </w:rPr>
        <w:t>начиная с муниципальных заданий</w:t>
      </w:r>
      <w:r w:rsidRPr="00355682">
        <w:rPr>
          <w:rFonts w:ascii="Times New Roman" w:hAnsi="Times New Roman" w:cs="Times New Roman"/>
          <w:sz w:val="24"/>
          <w:szCs w:val="24"/>
        </w:rPr>
        <w:t xml:space="preserve"> на 2016 год (на 2016 год и плановый период 2017 и 2018 годов).</w:t>
      </w:r>
    </w:p>
    <w:p w:rsidR="000517ED" w:rsidRPr="00355682" w:rsidRDefault="000517ED" w:rsidP="000517E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55682"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на официальном сайте администрации Бузыкановского муниципального образования                   в информационно-телекоммуникационной сети «Интернет».</w:t>
      </w:r>
    </w:p>
    <w:p w:rsidR="000517ED" w:rsidRPr="00355682" w:rsidRDefault="000517ED" w:rsidP="000517E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5682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0517ED" w:rsidRPr="00355682" w:rsidRDefault="000517ED" w:rsidP="00051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7ED" w:rsidRPr="00355682" w:rsidRDefault="000517ED" w:rsidP="000517ED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682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         П.М. Кулаков</w:t>
      </w:r>
    </w:p>
    <w:p w:rsidR="000517ED" w:rsidRPr="00355682" w:rsidRDefault="000517ED" w:rsidP="0005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ED" w:rsidRPr="00355682" w:rsidRDefault="000517ED" w:rsidP="00051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7ED" w:rsidRPr="00355682" w:rsidRDefault="000517ED" w:rsidP="000517E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17ED" w:rsidRPr="00355682" w:rsidRDefault="000517ED" w:rsidP="000517E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17ED" w:rsidRPr="00355682" w:rsidRDefault="000517ED" w:rsidP="000517E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</w:t>
      </w:r>
    </w:p>
    <w:p w:rsidR="000517ED" w:rsidRPr="00355682" w:rsidRDefault="000517ED" w:rsidP="000517ED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355682">
        <w:rPr>
          <w:rFonts w:ascii="Times New Roman" w:hAnsi="Times New Roman" w:cs="Times New Roman"/>
          <w:sz w:val="24"/>
          <w:szCs w:val="24"/>
          <w:u w:val="single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</w:t>
      </w:r>
      <w:r w:rsidRPr="0035568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355682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355682">
        <w:rPr>
          <w:rFonts w:ascii="Times New Roman" w:hAnsi="Times New Roman" w:cs="Times New Roman"/>
          <w:sz w:val="24"/>
          <w:szCs w:val="24"/>
          <w:u w:val="single"/>
        </w:rPr>
        <w:t>г.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</w:t>
      </w:r>
      <w:r w:rsidRPr="0035568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517ED" w:rsidRPr="00355682" w:rsidRDefault="000517ED" w:rsidP="0005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517ED" w:rsidRPr="00355682" w:rsidRDefault="000517ED" w:rsidP="0005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УТВЕРЖДАЮ</w:t>
      </w:r>
    </w:p>
    <w:p w:rsidR="000517ED" w:rsidRPr="00355682" w:rsidRDefault="000517ED" w:rsidP="0005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0517ED" w:rsidRPr="00355682" w:rsidRDefault="000517ED" w:rsidP="0005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517ED" w:rsidRPr="00355682" w:rsidRDefault="000517ED" w:rsidP="000517ED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_________________/Кулаков П.М./</w:t>
      </w:r>
    </w:p>
    <w:p w:rsidR="000517ED" w:rsidRPr="00355682" w:rsidRDefault="000517ED" w:rsidP="000517ED">
      <w:pPr>
        <w:pStyle w:val="a6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87"/>
      <w:bookmarkEnd w:id="0"/>
      <w:r w:rsidRPr="0035568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682">
        <w:rPr>
          <w:rFonts w:ascii="Times New Roman" w:hAnsi="Times New Roman" w:cs="Times New Roman"/>
          <w:b/>
          <w:bCs/>
          <w:sz w:val="24"/>
          <w:szCs w:val="24"/>
        </w:rPr>
        <w:t>формирования, ведения и утверждения ведомственных перечней</w:t>
      </w:r>
    </w:p>
    <w:p w:rsidR="000517ED" w:rsidRPr="000517ED" w:rsidRDefault="000517ED" w:rsidP="000517E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68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услуг и работ, оказываемых и выполняемых муниципальными учреждениями </w:t>
      </w:r>
      <w:r w:rsidRPr="0035568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администрации Бузыкановского муниципального образования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1.Настоящий Порядок устанавливает правила формирования, ведения и утверждения ведомственных перечней муниципальных услуг и работ в целях формирования муниципальных заданий на оказание муниципальных услуг (выполнение работ) муниципальными учреждениями  </w:t>
      </w:r>
      <w:r w:rsidRPr="0035568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администрации Бузыкановского муниципального образования</w:t>
      </w:r>
      <w:r w:rsidRPr="00355682">
        <w:rPr>
          <w:rFonts w:ascii="Times New Roman" w:hAnsi="Times New Roman" w:cs="Times New Roman"/>
          <w:sz w:val="24"/>
          <w:szCs w:val="24"/>
        </w:rPr>
        <w:t xml:space="preserve"> (далее - ведомственные перечни муниципальных услуг и работ).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682">
        <w:rPr>
          <w:rFonts w:ascii="Times New Roman" w:hAnsi="Times New Roman" w:cs="Times New Roman"/>
          <w:sz w:val="24"/>
          <w:szCs w:val="24"/>
        </w:rPr>
        <w:t>2.Ведомственные перечни муниципальных услуг и работ формируются администрацией Бузыкановского муниципального образования, осуществляющей функции и полномочия учредителя в отношении бюджетных и (или) автономных учреждений, а также главным распорядителем средств бюджета, принявшим решение                 о формировании муниципального задания в отношении подведомственных казенных учреждений (далее - орган, осуществляющий полномочия учредителя), в соответствии                с базовыми (отраслевыми) перечнями государственных и муниципальных услуг и работ, утвержденными федеральными</w:t>
      </w:r>
      <w:proofErr w:type="gramEnd"/>
      <w:r w:rsidRPr="00355682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3.Ведомственные перечни муниципальных услуг и работ, сформированные                         в соответствии с настоящим Порядком, утверждаются правовыми актами администрации Бузыкановского муниципального образования, осуществляющей функции и полномочия учредителя муниципальных учреждений.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355682">
        <w:rPr>
          <w:rFonts w:ascii="Times New Roman" w:hAnsi="Times New Roman" w:cs="Times New Roman"/>
          <w:sz w:val="24"/>
          <w:szCs w:val="24"/>
        </w:rPr>
        <w:t>4. В ведомственные перечни муниципальных услуг и работ в отношении каждой муниципальной услуги (работы) включается следующая информация: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4.1.Наименование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4.2. Наименование органа, осуществляющего полномочия учредителя.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4.3.Код органа, осуществляющего полномочия учредителя, в соответствии                          с реестром участников бюджетного процесса, а также отдельных юридических лиц,                        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 xml:space="preserve">4.4. Наименование муниципального учреждения и его код в соответствии с реестром </w:t>
      </w:r>
      <w:r w:rsidRPr="00355682">
        <w:rPr>
          <w:rFonts w:ascii="Times New Roman" w:hAnsi="Times New Roman" w:cs="Times New Roman"/>
          <w:sz w:val="24"/>
          <w:szCs w:val="24"/>
        </w:rPr>
        <w:lastRenderedPageBreak/>
        <w:t>участников бюджетного процесса, а также отдельных юридических лиц, не являющихся участниками бюджетного процесса (в случае принятия органом, осуществляющим полномочия учредителя, решения об указании наименований учреждений).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4.5. Содержание муниципальной услуги (работы).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4.6. Условия (формы) оказания муниципальной услуги (выполнения работы).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4.7. Вид деятельности муниципального учреждения.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4.8. Категории потребителей муниципальной услуги (работы).</w:t>
      </w:r>
    </w:p>
    <w:p w:rsidR="000517ED" w:rsidRPr="00355682" w:rsidRDefault="000517ED" w:rsidP="000517ED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4.9.Наименования показателей, характеризующих качество и (или) объем муниципальной услуги (выполняемой работы).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4.10. Указание на бесплатность или платность муниципальной услуги (работы).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4.11.Реквизиты нормативных правовых актов, являющихся основанием для включения муниципальной услуги (работы)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5.Информация, сформированная по каждой муниципальной услуге (работе)                            в соответствии с пунктом 4 настоящего Порядка, образует реестровую запись, которой присваивается уникальный номер.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6. Формирование информации и документов для включения в реестровую запись, формирование (изменение) реестровой записи и присвоение уникального номера осуществляются в порядке, установленном Министерством финансов Российской Федерации.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0517ED" w:rsidRPr="00355682" w:rsidRDefault="000517ED" w:rsidP="000517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8.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0517ED" w:rsidRPr="00355682" w:rsidRDefault="000517ED" w:rsidP="000517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9. Ведомственные перечни муниципальных услуг и работ размещаются                              на официальном сайте в информационно-телекоммуникационной сети Интернет                             по размещению информации о государственных и муниципальных учреждениях (www.bus.gov.ru) и на официальном сайте органа, осуществляющего полномочия учредителя, администрации Бузыкановского муниципального образования (бузыканово.рф).</w:t>
      </w:r>
    </w:p>
    <w:p w:rsidR="000517ED" w:rsidRPr="00355682" w:rsidRDefault="000517ED" w:rsidP="000517ED">
      <w:pPr>
        <w:pStyle w:val="Style4"/>
        <w:widowControl/>
        <w:spacing w:before="149" w:line="240" w:lineRule="auto"/>
        <w:ind w:right="3226" w:firstLine="0"/>
      </w:pPr>
    </w:p>
    <w:p w:rsidR="000517ED" w:rsidRPr="00355682" w:rsidRDefault="000517ED" w:rsidP="000517ED">
      <w:pPr>
        <w:pStyle w:val="Style10"/>
        <w:widowControl/>
        <w:spacing w:line="240" w:lineRule="exact"/>
      </w:pPr>
    </w:p>
    <w:p w:rsidR="000517ED" w:rsidRPr="00355682" w:rsidRDefault="000517ED" w:rsidP="000517ED">
      <w:pPr>
        <w:pStyle w:val="Style10"/>
        <w:widowControl/>
        <w:spacing w:line="240" w:lineRule="exact"/>
      </w:pPr>
    </w:p>
    <w:p w:rsidR="000517ED" w:rsidRPr="00355682" w:rsidRDefault="000517ED" w:rsidP="000517ED">
      <w:pPr>
        <w:pStyle w:val="Style10"/>
        <w:widowControl/>
        <w:spacing w:line="240" w:lineRule="exact"/>
      </w:pPr>
    </w:p>
    <w:p w:rsidR="000517ED" w:rsidRPr="00355682" w:rsidRDefault="000517ED" w:rsidP="000517ED">
      <w:pPr>
        <w:pStyle w:val="Style10"/>
        <w:widowControl/>
        <w:spacing w:line="240" w:lineRule="exact"/>
      </w:pPr>
    </w:p>
    <w:p w:rsidR="000517ED" w:rsidRPr="00355682" w:rsidRDefault="000517ED" w:rsidP="000517ED">
      <w:pPr>
        <w:pStyle w:val="Style10"/>
        <w:widowControl/>
        <w:spacing w:line="240" w:lineRule="exact"/>
      </w:pPr>
    </w:p>
    <w:p w:rsidR="000517ED" w:rsidRPr="00355682" w:rsidRDefault="000517ED" w:rsidP="000517ED">
      <w:pPr>
        <w:rPr>
          <w:sz w:val="24"/>
          <w:szCs w:val="24"/>
        </w:rPr>
      </w:pPr>
    </w:p>
    <w:p w:rsidR="00A01458" w:rsidRPr="000517ED" w:rsidRDefault="00A01458" w:rsidP="00BF6221">
      <w:pPr>
        <w:rPr>
          <w:rFonts w:ascii="Times New Roman" w:hAnsi="Times New Roman" w:cs="Times New Roman"/>
          <w:sz w:val="24"/>
          <w:szCs w:val="24"/>
        </w:rPr>
      </w:pPr>
    </w:p>
    <w:sectPr w:rsidR="00A01458" w:rsidRPr="000517ED" w:rsidSect="00D4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0703"/>
    <w:multiLevelType w:val="hybridMultilevel"/>
    <w:tmpl w:val="6F744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2092"/>
    <w:multiLevelType w:val="hybridMultilevel"/>
    <w:tmpl w:val="83B0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221"/>
    <w:rsid w:val="000517ED"/>
    <w:rsid w:val="00A01458"/>
    <w:rsid w:val="00BF6221"/>
    <w:rsid w:val="00D4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F622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BF6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F6221"/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nhideWhenUsed/>
    <w:rsid w:val="000517E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517ED"/>
  </w:style>
  <w:style w:type="character" w:customStyle="1" w:styleId="FontStyle15">
    <w:name w:val="Font Style15"/>
    <w:uiPriority w:val="99"/>
    <w:rsid w:val="000517E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517ED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517ED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5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1187</Words>
  <Characters>6769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2016-06-16T01:14:00Z</dcterms:created>
  <dcterms:modified xsi:type="dcterms:W3CDTF">2016-06-16T01:27:00Z</dcterms:modified>
</cp:coreProperties>
</file>