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42" w:rsidRPr="00AB53B2" w:rsidRDefault="00663B42" w:rsidP="00663B42">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AB53B2">
        <w:rPr>
          <w:rFonts w:ascii="Times New Roman" w:hAnsi="Times New Roman" w:cs="Times New Roman"/>
          <w:b/>
          <w:color w:val="000000" w:themeColor="text1"/>
          <w:sz w:val="28"/>
          <w:szCs w:val="28"/>
        </w:rPr>
        <w:t>Р о с с и й с к а я      Ф е д е р а ц и я</w:t>
      </w:r>
    </w:p>
    <w:p w:rsidR="00663B42" w:rsidRPr="00AB53B2" w:rsidRDefault="00663B42" w:rsidP="00663B42">
      <w:pPr>
        <w:tabs>
          <w:tab w:val="left" w:pos="2000"/>
          <w:tab w:val="center" w:pos="4898"/>
          <w:tab w:val="left" w:pos="7853"/>
        </w:tabs>
        <w:spacing w:after="0"/>
        <w:jc w:val="center"/>
        <w:rPr>
          <w:rFonts w:ascii="Times New Roman" w:hAnsi="Times New Roman" w:cs="Times New Roman"/>
          <w:b/>
          <w:color w:val="000000" w:themeColor="text1"/>
          <w:sz w:val="28"/>
          <w:szCs w:val="28"/>
        </w:rPr>
      </w:pPr>
      <w:r w:rsidRPr="00AB53B2">
        <w:rPr>
          <w:rFonts w:ascii="Times New Roman" w:hAnsi="Times New Roman" w:cs="Times New Roman"/>
          <w:b/>
          <w:color w:val="000000" w:themeColor="text1"/>
          <w:sz w:val="28"/>
          <w:szCs w:val="28"/>
        </w:rPr>
        <w:t>Иркутская область</w:t>
      </w:r>
    </w:p>
    <w:p w:rsidR="00663B42" w:rsidRPr="00AB53B2" w:rsidRDefault="00663B42" w:rsidP="00663B42">
      <w:pPr>
        <w:spacing w:after="0"/>
        <w:jc w:val="center"/>
        <w:rPr>
          <w:rFonts w:ascii="Times New Roman" w:hAnsi="Times New Roman" w:cs="Times New Roman"/>
          <w:b/>
          <w:color w:val="000000" w:themeColor="text1"/>
          <w:sz w:val="28"/>
          <w:szCs w:val="28"/>
        </w:rPr>
      </w:pPr>
      <w:r w:rsidRPr="00AB53B2">
        <w:rPr>
          <w:rFonts w:ascii="Times New Roman" w:hAnsi="Times New Roman" w:cs="Times New Roman"/>
          <w:b/>
          <w:color w:val="000000" w:themeColor="text1"/>
          <w:sz w:val="28"/>
          <w:szCs w:val="28"/>
        </w:rPr>
        <w:t>Муниципальное образование «Тайшетский район»</w:t>
      </w:r>
    </w:p>
    <w:p w:rsidR="00663B42" w:rsidRPr="00AB53B2" w:rsidRDefault="00663B42" w:rsidP="00663B42">
      <w:pPr>
        <w:spacing w:after="0"/>
        <w:jc w:val="center"/>
        <w:rPr>
          <w:rFonts w:ascii="Times New Roman" w:hAnsi="Times New Roman" w:cs="Times New Roman"/>
          <w:b/>
          <w:color w:val="000000" w:themeColor="text1"/>
          <w:sz w:val="28"/>
          <w:szCs w:val="28"/>
        </w:rPr>
      </w:pPr>
      <w:r w:rsidRPr="00AB53B2">
        <w:rPr>
          <w:rFonts w:ascii="Times New Roman" w:hAnsi="Times New Roman" w:cs="Times New Roman"/>
          <w:b/>
          <w:color w:val="000000" w:themeColor="text1"/>
          <w:sz w:val="28"/>
          <w:szCs w:val="28"/>
        </w:rPr>
        <w:t>Бузыкановское муниципальное образование</w:t>
      </w:r>
    </w:p>
    <w:p w:rsidR="00663B42" w:rsidRPr="00AB53B2" w:rsidRDefault="00663B42" w:rsidP="00663B42">
      <w:pPr>
        <w:spacing w:after="0"/>
        <w:jc w:val="center"/>
        <w:rPr>
          <w:rFonts w:ascii="Times New Roman" w:hAnsi="Times New Roman" w:cs="Times New Roman"/>
          <w:b/>
          <w:color w:val="000000" w:themeColor="text1"/>
          <w:sz w:val="28"/>
          <w:szCs w:val="28"/>
        </w:rPr>
      </w:pPr>
      <w:r w:rsidRPr="00AB53B2">
        <w:rPr>
          <w:rFonts w:ascii="Times New Roman" w:hAnsi="Times New Roman" w:cs="Times New Roman"/>
          <w:b/>
          <w:color w:val="000000" w:themeColor="text1"/>
          <w:sz w:val="28"/>
          <w:szCs w:val="28"/>
        </w:rPr>
        <w:t>Дума Бузыкановского муниципального образования</w:t>
      </w:r>
    </w:p>
    <w:p w:rsidR="00663B42" w:rsidRPr="00AB53B2" w:rsidRDefault="00663B42" w:rsidP="00663B42">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(третий</w:t>
      </w:r>
      <w:r w:rsidRPr="00AB53B2">
        <w:rPr>
          <w:rFonts w:ascii="Times New Roman" w:hAnsi="Times New Roman" w:cs="Times New Roman"/>
          <w:b/>
          <w:color w:val="000000" w:themeColor="text1"/>
          <w:sz w:val="28"/>
          <w:szCs w:val="28"/>
        </w:rPr>
        <w:t xml:space="preserve"> созыв)</w:t>
      </w:r>
    </w:p>
    <w:p w:rsidR="00663B42" w:rsidRPr="00AB53B2" w:rsidRDefault="00663B42" w:rsidP="00663B42">
      <w:pPr>
        <w:spacing w:after="0"/>
        <w:jc w:val="center"/>
        <w:rPr>
          <w:rFonts w:ascii="Times New Roman" w:hAnsi="Times New Roman" w:cs="Times New Roman"/>
          <w:b/>
          <w:color w:val="000000" w:themeColor="text1"/>
          <w:sz w:val="28"/>
          <w:szCs w:val="28"/>
        </w:rPr>
      </w:pPr>
      <w:r w:rsidRPr="00AB53B2">
        <w:rPr>
          <w:rFonts w:ascii="Times New Roman" w:hAnsi="Times New Roman" w:cs="Times New Roman"/>
          <w:b/>
          <w:color w:val="000000" w:themeColor="text1"/>
          <w:sz w:val="28"/>
          <w:szCs w:val="28"/>
        </w:rPr>
        <w:t>РЕШЕНИЕ</w:t>
      </w:r>
    </w:p>
    <w:tbl>
      <w:tblPr>
        <w:tblW w:w="0" w:type="auto"/>
        <w:tblInd w:w="-72" w:type="dxa"/>
        <w:tblBorders>
          <w:top w:val="double" w:sz="4" w:space="0" w:color="auto"/>
        </w:tblBorders>
        <w:tblLook w:val="04A0"/>
      </w:tblPr>
      <w:tblGrid>
        <w:gridCol w:w="9641"/>
      </w:tblGrid>
      <w:tr w:rsidR="00663B42" w:rsidRPr="00AB53B2" w:rsidTr="0058665B">
        <w:trPr>
          <w:trHeight w:val="286"/>
        </w:trPr>
        <w:tc>
          <w:tcPr>
            <w:tcW w:w="9641" w:type="dxa"/>
            <w:tcBorders>
              <w:top w:val="double" w:sz="4" w:space="0" w:color="auto"/>
              <w:left w:val="nil"/>
              <w:bottom w:val="nil"/>
              <w:right w:val="nil"/>
            </w:tcBorders>
          </w:tcPr>
          <w:p w:rsidR="00663B42" w:rsidRPr="00AB53B2" w:rsidRDefault="00663B42" w:rsidP="0058665B">
            <w:pPr>
              <w:spacing w:after="0"/>
              <w:rPr>
                <w:rFonts w:ascii="Times New Roman" w:eastAsia="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от  «29»  мая</w:t>
            </w:r>
            <w:r w:rsidRPr="00AB53B2">
              <w:rPr>
                <w:rFonts w:ascii="Times New Roman" w:hAnsi="Times New Roman" w:cs="Times New Roman"/>
                <w:b/>
                <w:color w:val="000000" w:themeColor="text1"/>
                <w:sz w:val="28"/>
                <w:szCs w:val="28"/>
              </w:rPr>
              <w:t xml:space="preserve">   2017 года                                                                        № 13</w:t>
            </w:r>
            <w:r>
              <w:rPr>
                <w:rFonts w:ascii="Times New Roman" w:hAnsi="Times New Roman" w:cs="Times New Roman"/>
                <w:b/>
                <w:color w:val="000000" w:themeColor="text1"/>
                <w:sz w:val="28"/>
                <w:szCs w:val="28"/>
              </w:rPr>
              <w:t>4</w:t>
            </w:r>
          </w:p>
        </w:tc>
      </w:tr>
    </w:tbl>
    <w:p w:rsidR="00663B42" w:rsidRPr="00663B42" w:rsidRDefault="00663B42" w:rsidP="00663B42">
      <w:pPr>
        <w:spacing w:after="0"/>
        <w:contextualSpacing/>
        <w:jc w:val="both"/>
        <w:rPr>
          <w:rFonts w:ascii="Times New Roman" w:eastAsia="Times New Roman" w:hAnsi="Times New Roman"/>
          <w:b/>
          <w:color w:val="000000"/>
          <w:sz w:val="24"/>
          <w:szCs w:val="24"/>
        </w:rPr>
      </w:pPr>
      <w:r w:rsidRPr="00663B42">
        <w:rPr>
          <w:rFonts w:ascii="Times New Roman" w:eastAsia="Times New Roman" w:hAnsi="Times New Roman"/>
          <w:b/>
          <w:color w:val="000000"/>
          <w:sz w:val="24"/>
          <w:szCs w:val="24"/>
        </w:rPr>
        <w:t>Об утверждении Порядка деятельности общественного кладбища  и Правил соде</w:t>
      </w:r>
      <w:r w:rsidRPr="00663B42">
        <w:rPr>
          <w:rFonts w:ascii="Times New Roman" w:eastAsia="Times New Roman" w:hAnsi="Times New Roman"/>
          <w:b/>
          <w:color w:val="000000"/>
          <w:sz w:val="24"/>
          <w:szCs w:val="24"/>
        </w:rPr>
        <w:t>р</w:t>
      </w:r>
      <w:r w:rsidRPr="00663B42">
        <w:rPr>
          <w:rFonts w:ascii="Times New Roman" w:eastAsia="Times New Roman" w:hAnsi="Times New Roman"/>
          <w:b/>
          <w:color w:val="000000"/>
          <w:sz w:val="24"/>
          <w:szCs w:val="24"/>
        </w:rPr>
        <w:t>жания мест погребения  на территории Бузыкановского муниципального образов</w:t>
      </w:r>
      <w:r w:rsidRPr="00663B42">
        <w:rPr>
          <w:rFonts w:ascii="Times New Roman" w:eastAsia="Times New Roman" w:hAnsi="Times New Roman"/>
          <w:b/>
          <w:color w:val="000000"/>
          <w:sz w:val="24"/>
          <w:szCs w:val="24"/>
        </w:rPr>
        <w:t>а</w:t>
      </w:r>
      <w:r w:rsidRPr="00663B42">
        <w:rPr>
          <w:rFonts w:ascii="Times New Roman" w:eastAsia="Times New Roman" w:hAnsi="Times New Roman"/>
          <w:b/>
          <w:color w:val="000000"/>
          <w:sz w:val="24"/>
          <w:szCs w:val="24"/>
        </w:rPr>
        <w:t>ния</w:t>
      </w:r>
    </w:p>
    <w:p w:rsidR="00663B42" w:rsidRPr="00F2104D" w:rsidRDefault="00663B42" w:rsidP="00663B42">
      <w:pPr>
        <w:spacing w:after="0"/>
        <w:contextualSpacing/>
        <w:jc w:val="center"/>
        <w:rPr>
          <w:rFonts w:ascii="Times New Roman" w:eastAsia="Times New Roman" w:hAnsi="Times New Roman"/>
          <w:color w:val="000000"/>
          <w:sz w:val="24"/>
          <w:szCs w:val="24"/>
        </w:rPr>
      </w:pPr>
    </w:p>
    <w:p w:rsidR="00663B42" w:rsidRPr="00663B42" w:rsidRDefault="00663B42" w:rsidP="00663B42">
      <w:pPr>
        <w:spacing w:after="0"/>
        <w:ind w:firstLine="708"/>
        <w:contextualSpacing/>
        <w:jc w:val="both"/>
        <w:rPr>
          <w:rFonts w:ascii="Times New Roman" w:eastAsia="Times New Roman" w:hAnsi="Times New Roman"/>
          <w:color w:val="000000"/>
          <w:sz w:val="24"/>
          <w:szCs w:val="24"/>
        </w:rPr>
      </w:pPr>
      <w:r w:rsidRPr="00385629">
        <w:rPr>
          <w:rFonts w:ascii="Times New Roman" w:eastAsia="Times New Roman" w:hAnsi="Times New Roman"/>
          <w:color w:val="000000"/>
          <w:sz w:val="24"/>
          <w:szCs w:val="24"/>
        </w:rPr>
        <w:t>В соответствии с</w:t>
      </w:r>
      <w:r>
        <w:rPr>
          <w:rFonts w:ascii="Times New Roman" w:eastAsia="Times New Roman" w:hAnsi="Times New Roman"/>
          <w:color w:val="000000"/>
          <w:sz w:val="24"/>
          <w:szCs w:val="24"/>
        </w:rPr>
        <w:t>о статьями 16-18</w:t>
      </w:r>
      <w:r w:rsidRPr="00385629">
        <w:rPr>
          <w:rFonts w:ascii="Times New Roman" w:eastAsia="Times New Roman" w:hAnsi="Times New Roman"/>
          <w:color w:val="000000"/>
          <w:sz w:val="24"/>
          <w:szCs w:val="24"/>
        </w:rPr>
        <w:t xml:space="preserve"> Феде</w:t>
      </w:r>
      <w:r>
        <w:rPr>
          <w:rFonts w:ascii="Times New Roman" w:eastAsia="Times New Roman" w:hAnsi="Times New Roman"/>
          <w:color w:val="000000"/>
          <w:sz w:val="24"/>
          <w:szCs w:val="24"/>
        </w:rPr>
        <w:t>рального закона</w:t>
      </w:r>
      <w:r w:rsidRPr="00385629">
        <w:rPr>
          <w:rFonts w:ascii="Times New Roman" w:eastAsia="Times New Roman" w:hAnsi="Times New Roman"/>
          <w:color w:val="000000"/>
          <w:sz w:val="24"/>
          <w:szCs w:val="24"/>
        </w:rPr>
        <w:t xml:space="preserve">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w:t>
      </w:r>
      <w:r w:rsidRPr="00385629">
        <w:rPr>
          <w:rFonts w:ascii="Times New Roman" w:eastAsia="Times New Roman" w:hAnsi="Times New Roman"/>
          <w:color w:val="000000"/>
          <w:sz w:val="24"/>
          <w:szCs w:val="24"/>
        </w:rPr>
        <w:t>е</w:t>
      </w:r>
      <w:r w:rsidRPr="00385629">
        <w:rPr>
          <w:rFonts w:ascii="Times New Roman" w:eastAsia="Times New Roman" w:hAnsi="Times New Roman"/>
          <w:color w:val="000000"/>
          <w:sz w:val="24"/>
          <w:szCs w:val="24"/>
        </w:rPr>
        <w:t>рации», СанПиН 2.1.2882-11 «Гигиенические требования к размещению, устройству и с</w:t>
      </w:r>
      <w:r w:rsidRPr="00385629">
        <w:rPr>
          <w:rFonts w:ascii="Times New Roman" w:eastAsia="Times New Roman" w:hAnsi="Times New Roman"/>
          <w:color w:val="000000"/>
          <w:sz w:val="24"/>
          <w:szCs w:val="24"/>
        </w:rPr>
        <w:t>о</w:t>
      </w:r>
      <w:r w:rsidRPr="00385629">
        <w:rPr>
          <w:rFonts w:ascii="Times New Roman" w:eastAsia="Times New Roman" w:hAnsi="Times New Roman"/>
          <w:color w:val="000000"/>
          <w:sz w:val="24"/>
          <w:szCs w:val="24"/>
        </w:rPr>
        <w:t>держанию кладбищ, зданий и сооружений похоронного назначения», утвержденным П</w:t>
      </w:r>
      <w:r w:rsidRPr="00385629">
        <w:rPr>
          <w:rFonts w:ascii="Times New Roman" w:eastAsia="Times New Roman" w:hAnsi="Times New Roman"/>
          <w:color w:val="000000"/>
          <w:sz w:val="24"/>
          <w:szCs w:val="24"/>
        </w:rPr>
        <w:t>о</w:t>
      </w:r>
      <w:r w:rsidRPr="00385629">
        <w:rPr>
          <w:rFonts w:ascii="Times New Roman" w:eastAsia="Times New Roman" w:hAnsi="Times New Roman"/>
          <w:color w:val="000000"/>
          <w:sz w:val="24"/>
          <w:szCs w:val="24"/>
        </w:rPr>
        <w:t>становлением Главного Государственного санитарного врача Рос</w:t>
      </w:r>
      <w:r>
        <w:rPr>
          <w:rFonts w:ascii="Times New Roman" w:eastAsia="Times New Roman" w:hAnsi="Times New Roman"/>
          <w:color w:val="000000"/>
          <w:sz w:val="24"/>
          <w:szCs w:val="24"/>
        </w:rPr>
        <w:t xml:space="preserve">сийской Федерации от 28.06.2011 </w:t>
      </w:r>
      <w:r w:rsidRPr="00385629">
        <w:rPr>
          <w:rFonts w:ascii="Times New Roman" w:eastAsia="Times New Roman" w:hAnsi="Times New Roman"/>
          <w:color w:val="000000"/>
          <w:sz w:val="24"/>
          <w:szCs w:val="24"/>
        </w:rPr>
        <w:t xml:space="preserve">года № 84, руководствуясь Уставом </w:t>
      </w:r>
      <w:r>
        <w:rPr>
          <w:rFonts w:ascii="Times New Roman" w:eastAsia="Times New Roman" w:hAnsi="Times New Roman"/>
          <w:color w:val="000000"/>
          <w:sz w:val="24"/>
          <w:szCs w:val="24"/>
        </w:rPr>
        <w:t>Бузыкановского</w:t>
      </w:r>
      <w:r w:rsidRPr="00385629">
        <w:rPr>
          <w:rFonts w:ascii="Times New Roman" w:eastAsia="Times New Roman" w:hAnsi="Times New Roman"/>
          <w:color w:val="000000"/>
          <w:sz w:val="24"/>
          <w:szCs w:val="24"/>
        </w:rPr>
        <w:t xml:space="preserve"> муниципального образ</w:t>
      </w:r>
      <w:r w:rsidRPr="00385629">
        <w:rPr>
          <w:rFonts w:ascii="Times New Roman" w:eastAsia="Times New Roman" w:hAnsi="Times New Roman"/>
          <w:color w:val="000000"/>
          <w:sz w:val="24"/>
          <w:szCs w:val="24"/>
        </w:rPr>
        <w:t>о</w:t>
      </w:r>
      <w:r w:rsidRPr="00385629">
        <w:rPr>
          <w:rFonts w:ascii="Times New Roman" w:eastAsia="Times New Roman" w:hAnsi="Times New Roman"/>
          <w:color w:val="000000"/>
          <w:sz w:val="24"/>
          <w:szCs w:val="24"/>
        </w:rPr>
        <w:t xml:space="preserve">вания, Дума </w:t>
      </w:r>
      <w:r>
        <w:rPr>
          <w:rFonts w:ascii="Times New Roman" w:eastAsia="Times New Roman" w:hAnsi="Times New Roman"/>
          <w:color w:val="000000"/>
          <w:sz w:val="24"/>
          <w:szCs w:val="24"/>
        </w:rPr>
        <w:t xml:space="preserve"> Бузыкановского </w:t>
      </w:r>
      <w:r w:rsidRPr="00385629">
        <w:rPr>
          <w:rFonts w:ascii="Times New Roman" w:eastAsia="Times New Roman" w:hAnsi="Times New Roman"/>
          <w:color w:val="000000"/>
          <w:sz w:val="24"/>
          <w:szCs w:val="24"/>
        </w:rPr>
        <w:t xml:space="preserve">муниципального образования </w:t>
      </w:r>
    </w:p>
    <w:p w:rsidR="00663B42" w:rsidRPr="00C652C3" w:rsidRDefault="00663B42" w:rsidP="00663B42">
      <w:pPr>
        <w:spacing w:before="100" w:beforeAutospacing="1" w:after="100" w:afterAutospacing="1" w:line="240" w:lineRule="auto"/>
        <w:contextualSpacing/>
        <w:jc w:val="center"/>
        <w:rPr>
          <w:rFonts w:ascii="Times New Roman" w:eastAsia="Times New Roman" w:hAnsi="Times New Roman"/>
          <w:b/>
          <w:color w:val="000000"/>
          <w:sz w:val="28"/>
          <w:szCs w:val="28"/>
        </w:rPr>
      </w:pPr>
      <w:r w:rsidRPr="00C652C3">
        <w:rPr>
          <w:rFonts w:ascii="Times New Roman" w:eastAsia="Times New Roman" w:hAnsi="Times New Roman"/>
          <w:b/>
          <w:color w:val="000000"/>
          <w:sz w:val="28"/>
          <w:szCs w:val="28"/>
        </w:rPr>
        <w:t>РЕШИЛА:</w:t>
      </w:r>
    </w:p>
    <w:p w:rsidR="00663B42" w:rsidRDefault="00663B42" w:rsidP="00663B42">
      <w:pPr>
        <w:spacing w:before="100" w:beforeAutospacing="1" w:after="100" w:afterAutospacing="1"/>
        <w:ind w:firstLine="708"/>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Pr="00385629">
        <w:rPr>
          <w:rFonts w:ascii="Times New Roman" w:eastAsia="Times New Roman" w:hAnsi="Times New Roman"/>
          <w:color w:val="000000"/>
          <w:sz w:val="24"/>
          <w:szCs w:val="24"/>
        </w:rPr>
        <w:t>Утвердить Порядок деятельности общ</w:t>
      </w:r>
      <w:r>
        <w:rPr>
          <w:rFonts w:ascii="Times New Roman" w:eastAsia="Times New Roman" w:hAnsi="Times New Roman"/>
          <w:color w:val="000000"/>
          <w:sz w:val="24"/>
          <w:szCs w:val="24"/>
        </w:rPr>
        <w:t>ественного муниципального кладбища на территории Бузыкановского  муниципального образования (</w:t>
      </w:r>
      <w:r w:rsidRPr="000E7A42">
        <w:rPr>
          <w:rFonts w:ascii="Times New Roman" w:eastAsia="Times New Roman" w:hAnsi="Times New Roman"/>
          <w:color w:val="000000"/>
          <w:sz w:val="24"/>
          <w:szCs w:val="24"/>
        </w:rPr>
        <w:t>приложени</w:t>
      </w:r>
      <w:r>
        <w:rPr>
          <w:rFonts w:ascii="Times New Roman" w:eastAsia="Times New Roman" w:hAnsi="Times New Roman"/>
          <w:color w:val="000000"/>
          <w:sz w:val="24"/>
          <w:szCs w:val="24"/>
        </w:rPr>
        <w:t>е 1).</w:t>
      </w:r>
    </w:p>
    <w:p w:rsidR="00663B42" w:rsidRDefault="00663B42" w:rsidP="00663B42">
      <w:pPr>
        <w:spacing w:after="0"/>
        <w:ind w:firstLine="708"/>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Утвердить Правила содержания мест </w:t>
      </w:r>
      <w:r w:rsidRPr="00EC74A5">
        <w:rPr>
          <w:rFonts w:ascii="Times New Roman" w:eastAsia="Times New Roman" w:hAnsi="Times New Roman"/>
          <w:sz w:val="24"/>
          <w:szCs w:val="24"/>
        </w:rPr>
        <w:t xml:space="preserve">погребения </w:t>
      </w:r>
      <w:r>
        <w:rPr>
          <w:rFonts w:ascii="Times New Roman" w:eastAsia="Times New Roman" w:hAnsi="Times New Roman"/>
          <w:sz w:val="24"/>
          <w:szCs w:val="24"/>
        </w:rPr>
        <w:t xml:space="preserve">в Бузыкановском </w:t>
      </w:r>
      <w:r w:rsidRPr="00EC74A5">
        <w:rPr>
          <w:rFonts w:ascii="Times New Roman" w:eastAsia="Times New Roman" w:hAnsi="Times New Roman"/>
          <w:sz w:val="24"/>
          <w:szCs w:val="24"/>
        </w:rPr>
        <w:t>муниципал</w:t>
      </w:r>
      <w:r w:rsidRPr="00EC74A5">
        <w:rPr>
          <w:rFonts w:ascii="Times New Roman" w:eastAsia="Times New Roman" w:hAnsi="Times New Roman"/>
          <w:sz w:val="24"/>
          <w:szCs w:val="24"/>
        </w:rPr>
        <w:t>ь</w:t>
      </w:r>
      <w:r w:rsidRPr="00EC74A5">
        <w:rPr>
          <w:rFonts w:ascii="Times New Roman" w:eastAsia="Times New Roman" w:hAnsi="Times New Roman"/>
          <w:sz w:val="24"/>
          <w:szCs w:val="24"/>
        </w:rPr>
        <w:t>ном образовании</w:t>
      </w:r>
      <w:r>
        <w:rPr>
          <w:rFonts w:ascii="Times New Roman" w:eastAsia="Times New Roman" w:hAnsi="Times New Roman"/>
          <w:sz w:val="24"/>
          <w:szCs w:val="24"/>
        </w:rPr>
        <w:t xml:space="preserve"> </w:t>
      </w:r>
      <w:r w:rsidRPr="00EC74A5">
        <w:rPr>
          <w:rFonts w:ascii="Times New Roman" w:eastAsia="Times New Roman" w:hAnsi="Times New Roman"/>
          <w:sz w:val="24"/>
          <w:szCs w:val="24"/>
        </w:rPr>
        <w:t>(приложение №</w:t>
      </w:r>
      <w:r>
        <w:rPr>
          <w:rFonts w:ascii="Times New Roman" w:eastAsia="Times New Roman" w:hAnsi="Times New Roman"/>
          <w:sz w:val="24"/>
          <w:szCs w:val="24"/>
        </w:rPr>
        <w:t xml:space="preserve"> 2</w:t>
      </w:r>
      <w:r w:rsidRPr="00EC74A5">
        <w:rPr>
          <w:rFonts w:ascii="Times New Roman" w:eastAsia="Times New Roman" w:hAnsi="Times New Roman"/>
          <w:sz w:val="24"/>
          <w:szCs w:val="24"/>
        </w:rPr>
        <w:t>).</w:t>
      </w:r>
    </w:p>
    <w:p w:rsidR="00663B42" w:rsidRDefault="00663B42" w:rsidP="00663B42">
      <w:pPr>
        <w:pStyle w:val="ConsPlusNormal"/>
        <w:spacing w:line="276" w:lineRule="auto"/>
        <w:ind w:firstLine="708"/>
        <w:jc w:val="both"/>
        <w:rPr>
          <w:color w:val="000000" w:themeColor="text1"/>
        </w:rPr>
      </w:pPr>
      <w:r>
        <w:t xml:space="preserve">3. </w:t>
      </w:r>
      <w:r w:rsidRPr="00AB53B2">
        <w:rPr>
          <w:color w:val="000000" w:themeColor="text1"/>
        </w:rPr>
        <w:t>Признать утратившими силу:</w:t>
      </w:r>
    </w:p>
    <w:p w:rsidR="00663B42" w:rsidRPr="00C652C3" w:rsidRDefault="00663B42" w:rsidP="00663B42">
      <w:pPr>
        <w:spacing w:after="0"/>
        <w:ind w:firstLine="708"/>
        <w:jc w:val="both"/>
        <w:rPr>
          <w:rFonts w:ascii="Times New Roman" w:hAnsi="Times New Roman" w:cs="Times New Roman"/>
          <w:sz w:val="24"/>
          <w:szCs w:val="24"/>
        </w:rPr>
      </w:pPr>
      <w:r w:rsidRPr="00C652C3">
        <w:rPr>
          <w:rFonts w:ascii="Times New Roman" w:hAnsi="Times New Roman" w:cs="Times New Roman"/>
          <w:color w:val="000000" w:themeColor="text1"/>
          <w:sz w:val="24"/>
          <w:szCs w:val="24"/>
        </w:rPr>
        <w:t>- решение Думы Бузыкановского муниципального образования от 19.04.2007 г. № 66 «</w:t>
      </w:r>
      <w:r>
        <w:rPr>
          <w:rFonts w:ascii="Times New Roman" w:hAnsi="Times New Roman" w:cs="Times New Roman"/>
          <w:sz w:val="24"/>
          <w:szCs w:val="24"/>
        </w:rPr>
        <w:t xml:space="preserve">Об </w:t>
      </w:r>
      <w:r w:rsidRPr="00C652C3">
        <w:rPr>
          <w:rFonts w:ascii="Times New Roman" w:hAnsi="Times New Roman" w:cs="Times New Roman"/>
          <w:sz w:val="24"/>
          <w:szCs w:val="24"/>
        </w:rPr>
        <w:t>утверждении Положения об организации ритуальных услуг и содержании мест з</w:t>
      </w:r>
      <w:r w:rsidRPr="00C652C3">
        <w:rPr>
          <w:rFonts w:ascii="Times New Roman" w:hAnsi="Times New Roman" w:cs="Times New Roman"/>
          <w:sz w:val="24"/>
          <w:szCs w:val="24"/>
        </w:rPr>
        <w:t>а</w:t>
      </w:r>
      <w:r w:rsidRPr="00C652C3">
        <w:rPr>
          <w:rFonts w:ascii="Times New Roman" w:hAnsi="Times New Roman" w:cs="Times New Roman"/>
          <w:sz w:val="24"/>
          <w:szCs w:val="24"/>
        </w:rPr>
        <w:t>хоронения на территории Бузыкановского муниципального образования</w:t>
      </w:r>
      <w:r>
        <w:rPr>
          <w:rFonts w:ascii="Times New Roman" w:hAnsi="Times New Roman" w:cs="Times New Roman"/>
          <w:sz w:val="24"/>
          <w:szCs w:val="24"/>
        </w:rPr>
        <w:t>».</w:t>
      </w:r>
    </w:p>
    <w:p w:rsidR="00663B42" w:rsidRDefault="00663B42" w:rsidP="00663B42">
      <w:pPr>
        <w:pStyle w:val="a4"/>
        <w:spacing w:after="0"/>
        <w:ind w:left="0"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Pr="00AB53B2">
        <w:rPr>
          <w:rFonts w:ascii="Times New Roman" w:hAnsi="Times New Roman"/>
          <w:color w:val="000000" w:themeColor="text1"/>
          <w:sz w:val="24"/>
          <w:szCs w:val="24"/>
        </w:rPr>
        <w:t>. Опубликовать настоящее решение с приложением в порядке, определенном У</w:t>
      </w:r>
      <w:r w:rsidRPr="00AB53B2">
        <w:rPr>
          <w:rFonts w:ascii="Times New Roman" w:hAnsi="Times New Roman"/>
          <w:color w:val="000000" w:themeColor="text1"/>
          <w:sz w:val="24"/>
          <w:szCs w:val="24"/>
        </w:rPr>
        <w:t>с</w:t>
      </w:r>
      <w:r w:rsidRPr="00AB53B2">
        <w:rPr>
          <w:rFonts w:ascii="Times New Roman" w:hAnsi="Times New Roman"/>
          <w:color w:val="000000" w:themeColor="text1"/>
          <w:sz w:val="24"/>
          <w:szCs w:val="24"/>
        </w:rPr>
        <w:t xml:space="preserve">тавом </w:t>
      </w:r>
      <w:r w:rsidRPr="00AB53B2">
        <w:rPr>
          <w:rFonts w:ascii="Times New Roman" w:hAnsi="Times New Roman"/>
          <w:bCs/>
          <w:iCs/>
          <w:color w:val="000000" w:themeColor="text1"/>
          <w:sz w:val="24"/>
          <w:szCs w:val="24"/>
        </w:rPr>
        <w:t>Бузыкановского муниципального образования</w:t>
      </w:r>
      <w:r w:rsidRPr="00AB53B2">
        <w:rPr>
          <w:rFonts w:ascii="Times New Roman" w:hAnsi="Times New Roman"/>
          <w:color w:val="000000" w:themeColor="text1"/>
          <w:sz w:val="24"/>
          <w:szCs w:val="24"/>
        </w:rPr>
        <w:t xml:space="preserve"> и разместить на официальном сайте администрации </w:t>
      </w:r>
      <w:r w:rsidRPr="00AB53B2">
        <w:rPr>
          <w:rFonts w:ascii="Times New Roman" w:hAnsi="Times New Roman"/>
          <w:bCs/>
          <w:iCs/>
          <w:color w:val="000000" w:themeColor="text1"/>
          <w:sz w:val="24"/>
          <w:szCs w:val="24"/>
        </w:rPr>
        <w:t>Бузыкановского муниципального образования</w:t>
      </w:r>
      <w:r w:rsidRPr="00AB53B2">
        <w:rPr>
          <w:rFonts w:ascii="Times New Roman" w:hAnsi="Times New Roman"/>
          <w:color w:val="000000" w:themeColor="text1"/>
          <w:sz w:val="24"/>
          <w:szCs w:val="24"/>
        </w:rPr>
        <w:t xml:space="preserve"> в информационно-телекоммуникационной сети «Интернет».</w:t>
      </w:r>
    </w:p>
    <w:p w:rsidR="00663B42" w:rsidRPr="00C652C3" w:rsidRDefault="00663B42" w:rsidP="00663B42">
      <w:pPr>
        <w:pStyle w:val="a4"/>
        <w:spacing w:after="0"/>
        <w:ind w:left="0" w:firstLine="708"/>
        <w:jc w:val="both"/>
        <w:rPr>
          <w:rFonts w:ascii="Times New Roman" w:hAnsi="Times New Roman"/>
          <w:color w:val="000000" w:themeColor="text1"/>
          <w:sz w:val="24"/>
          <w:szCs w:val="24"/>
        </w:rPr>
      </w:pPr>
      <w:r>
        <w:rPr>
          <w:rFonts w:ascii="Times New Roman" w:hAnsi="Times New Roman"/>
          <w:color w:val="000000"/>
          <w:sz w:val="24"/>
          <w:szCs w:val="24"/>
        </w:rPr>
        <w:t>5. Н</w:t>
      </w:r>
      <w:r w:rsidRPr="00385629">
        <w:rPr>
          <w:rFonts w:ascii="Times New Roman" w:hAnsi="Times New Roman"/>
          <w:color w:val="000000"/>
          <w:sz w:val="24"/>
          <w:szCs w:val="24"/>
        </w:rPr>
        <w:t>астоящее решение вступает в силу со дня его официального опубликования.</w:t>
      </w:r>
    </w:p>
    <w:p w:rsidR="00663B42" w:rsidRPr="00C652C3" w:rsidRDefault="00663B42" w:rsidP="00663B42">
      <w:pPr>
        <w:spacing w:before="100" w:beforeAutospacing="1" w:after="100" w:afterAutospacing="1"/>
        <w:contextualSpacing/>
        <w:rPr>
          <w:rFonts w:ascii="Times New Roman" w:eastAsia="Times New Roman" w:hAnsi="Times New Roman"/>
          <w:color w:val="000000"/>
          <w:sz w:val="24"/>
          <w:szCs w:val="24"/>
        </w:rPr>
      </w:pPr>
    </w:p>
    <w:p w:rsidR="00663B42" w:rsidRPr="00AB53B2" w:rsidRDefault="00663B42" w:rsidP="00663B42">
      <w:pPr>
        <w:spacing w:after="0"/>
        <w:jc w:val="right"/>
        <w:rPr>
          <w:rFonts w:ascii="Times New Roman" w:hAnsi="Times New Roman" w:cs="Times New Roman"/>
          <w:color w:val="000000" w:themeColor="text1"/>
          <w:sz w:val="24"/>
          <w:szCs w:val="24"/>
        </w:rPr>
      </w:pPr>
      <w:r w:rsidRPr="00AB53B2">
        <w:rPr>
          <w:rFonts w:ascii="Times New Roman" w:hAnsi="Times New Roman" w:cs="Times New Roman"/>
          <w:color w:val="000000" w:themeColor="text1"/>
          <w:sz w:val="24"/>
          <w:szCs w:val="24"/>
        </w:rPr>
        <w:t>Глава Бузыкановского муниципального образования,</w:t>
      </w:r>
    </w:p>
    <w:p w:rsidR="00663B42" w:rsidRDefault="00663B42" w:rsidP="00663B42">
      <w:pPr>
        <w:spacing w:after="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председатель Думы</w:t>
      </w:r>
      <w:r w:rsidRPr="00AB53B2">
        <w:rPr>
          <w:rFonts w:ascii="Times New Roman" w:hAnsi="Times New Roman" w:cs="Times New Roman"/>
          <w:color w:val="000000" w:themeColor="text1"/>
          <w:sz w:val="24"/>
          <w:szCs w:val="24"/>
        </w:rPr>
        <w:t xml:space="preserve"> Бузыкановского</w:t>
      </w:r>
      <w:r>
        <w:rPr>
          <w:rFonts w:ascii="Times New Roman" w:hAnsi="Times New Roman" w:cs="Times New Roman"/>
          <w:color w:val="000000" w:themeColor="text1"/>
          <w:sz w:val="24"/>
          <w:szCs w:val="24"/>
        </w:rPr>
        <w:t xml:space="preserve"> </w:t>
      </w:r>
      <w:r w:rsidRPr="00AB53B2">
        <w:rPr>
          <w:rFonts w:ascii="Times New Roman" w:hAnsi="Times New Roman" w:cs="Times New Roman"/>
          <w:color w:val="000000" w:themeColor="text1"/>
          <w:sz w:val="24"/>
          <w:szCs w:val="24"/>
        </w:rPr>
        <w:t xml:space="preserve">муниципального образования                                                                           </w:t>
      </w:r>
    </w:p>
    <w:p w:rsidR="00663B42" w:rsidRPr="00AB53B2" w:rsidRDefault="00663B42" w:rsidP="00663B42">
      <w:pPr>
        <w:spacing w:after="0"/>
        <w:jc w:val="right"/>
        <w:rPr>
          <w:rFonts w:ascii="Times New Roman" w:hAnsi="Times New Roman" w:cs="Times New Roman"/>
          <w:color w:val="000000" w:themeColor="text1"/>
          <w:sz w:val="24"/>
          <w:szCs w:val="24"/>
        </w:rPr>
      </w:pPr>
      <w:r w:rsidRPr="00AB53B2">
        <w:rPr>
          <w:rFonts w:ascii="Times New Roman" w:hAnsi="Times New Roman" w:cs="Times New Roman"/>
          <w:color w:val="000000" w:themeColor="text1"/>
          <w:sz w:val="24"/>
          <w:szCs w:val="24"/>
        </w:rPr>
        <w:t xml:space="preserve">  П.М.Кулаков</w:t>
      </w:r>
    </w:p>
    <w:p w:rsidR="00663B42" w:rsidRDefault="00663B42" w:rsidP="00663B42">
      <w:pPr>
        <w:pStyle w:val="a6"/>
        <w:shd w:val="clear" w:color="auto" w:fill="FFFFFF"/>
        <w:spacing w:before="0" w:beforeAutospacing="0" w:after="0" w:afterAutospacing="0" w:line="276" w:lineRule="auto"/>
        <w:contextualSpacing/>
      </w:pPr>
    </w:p>
    <w:p w:rsidR="00663B42" w:rsidRPr="00C652C3" w:rsidRDefault="00663B42" w:rsidP="00663B42">
      <w:pPr>
        <w:pStyle w:val="a6"/>
        <w:shd w:val="clear" w:color="auto" w:fill="FFFFFF"/>
        <w:spacing w:before="0" w:beforeAutospacing="0" w:after="0" w:afterAutospacing="0" w:line="276" w:lineRule="auto"/>
        <w:contextualSpacing/>
        <w:jc w:val="right"/>
      </w:pPr>
      <w:r>
        <w:t>Приложение № 1</w:t>
      </w:r>
    </w:p>
    <w:p w:rsidR="00663B42" w:rsidRDefault="00663B42" w:rsidP="00663B42">
      <w:pPr>
        <w:pStyle w:val="a6"/>
        <w:shd w:val="clear" w:color="auto" w:fill="FFFFFF"/>
        <w:spacing w:before="0" w:beforeAutospacing="0" w:after="0" w:afterAutospacing="0" w:line="276" w:lineRule="auto"/>
        <w:contextualSpacing/>
        <w:jc w:val="right"/>
      </w:pPr>
      <w:r>
        <w:t>к р</w:t>
      </w:r>
      <w:r w:rsidRPr="00C652C3">
        <w:t>ешению Думы</w:t>
      </w:r>
      <w:r>
        <w:t xml:space="preserve"> Бузыкановского</w:t>
      </w:r>
    </w:p>
    <w:p w:rsidR="00663B42" w:rsidRPr="00C652C3" w:rsidRDefault="00663B42" w:rsidP="00663B42">
      <w:pPr>
        <w:pStyle w:val="a6"/>
        <w:shd w:val="clear" w:color="auto" w:fill="FFFFFF"/>
        <w:spacing w:before="0" w:beforeAutospacing="0" w:after="0" w:afterAutospacing="0" w:line="276" w:lineRule="auto"/>
        <w:contextualSpacing/>
        <w:jc w:val="right"/>
      </w:pPr>
      <w:r>
        <w:t xml:space="preserve"> </w:t>
      </w:r>
      <w:r w:rsidRPr="00C652C3">
        <w:t>муниципального образования</w:t>
      </w:r>
    </w:p>
    <w:p w:rsidR="00663B42" w:rsidRPr="00C652C3" w:rsidRDefault="00663B42" w:rsidP="00663B42">
      <w:pPr>
        <w:pStyle w:val="a6"/>
        <w:shd w:val="clear" w:color="auto" w:fill="FFFFFF"/>
        <w:spacing w:before="0" w:beforeAutospacing="0" w:after="0" w:afterAutospacing="0" w:line="276" w:lineRule="auto"/>
        <w:contextualSpacing/>
        <w:jc w:val="right"/>
      </w:pPr>
      <w:r>
        <w:t>от  29.05.2017 года № 134</w:t>
      </w:r>
      <w:r w:rsidRPr="00C652C3">
        <w:t> </w:t>
      </w:r>
    </w:p>
    <w:p w:rsidR="00663B42" w:rsidRDefault="00663B42" w:rsidP="00663B42">
      <w:pPr>
        <w:spacing w:after="0"/>
        <w:contextualSpacing/>
        <w:jc w:val="center"/>
        <w:rPr>
          <w:rFonts w:ascii="Times New Roman" w:eastAsia="Times New Roman" w:hAnsi="Times New Roman" w:cs="Times New Roman"/>
          <w:b/>
          <w:color w:val="000000"/>
          <w:sz w:val="24"/>
          <w:szCs w:val="24"/>
        </w:rPr>
      </w:pPr>
      <w:r w:rsidRPr="00C652C3">
        <w:rPr>
          <w:rFonts w:ascii="Times New Roman" w:eastAsia="Times New Roman" w:hAnsi="Times New Roman" w:cs="Times New Roman"/>
          <w:color w:val="000000"/>
          <w:sz w:val="24"/>
          <w:szCs w:val="24"/>
        </w:rPr>
        <w:lastRenderedPageBreak/>
        <w:br/>
      </w:r>
    </w:p>
    <w:p w:rsidR="00663B42" w:rsidRPr="00C652C3" w:rsidRDefault="00663B42" w:rsidP="00663B42">
      <w:pPr>
        <w:spacing w:after="0"/>
        <w:contextualSpacing/>
        <w:jc w:val="center"/>
        <w:rPr>
          <w:rFonts w:ascii="Times New Roman" w:eastAsia="Times New Roman" w:hAnsi="Times New Roman" w:cs="Times New Roman"/>
          <w:b/>
          <w:color w:val="000000"/>
          <w:sz w:val="24"/>
          <w:szCs w:val="24"/>
        </w:rPr>
      </w:pPr>
      <w:r w:rsidRPr="00C652C3">
        <w:rPr>
          <w:rFonts w:ascii="Times New Roman" w:eastAsia="Times New Roman" w:hAnsi="Times New Roman" w:cs="Times New Roman"/>
          <w:b/>
          <w:color w:val="000000"/>
          <w:sz w:val="24"/>
          <w:szCs w:val="24"/>
        </w:rPr>
        <w:t>Порядок</w:t>
      </w:r>
      <w:r w:rsidRPr="00C652C3">
        <w:rPr>
          <w:rFonts w:ascii="Times New Roman" w:eastAsia="Times New Roman" w:hAnsi="Times New Roman" w:cs="Times New Roman"/>
          <w:b/>
          <w:color w:val="000000"/>
          <w:sz w:val="24"/>
          <w:szCs w:val="24"/>
        </w:rPr>
        <w:br/>
        <w:t>деятельности общественного кладбища на территории </w:t>
      </w:r>
      <w:r w:rsidRPr="00C652C3">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t>Бузыкановского</w:t>
      </w:r>
      <w:r w:rsidRPr="00C652C3">
        <w:rPr>
          <w:rFonts w:ascii="Times New Roman" w:eastAsia="Times New Roman" w:hAnsi="Times New Roman" w:cs="Times New Roman"/>
          <w:b/>
          <w:color w:val="000000"/>
          <w:sz w:val="24"/>
          <w:szCs w:val="24"/>
        </w:rPr>
        <w:t xml:space="preserve"> муниципального образования</w:t>
      </w:r>
    </w:p>
    <w:p w:rsidR="00663B42" w:rsidRPr="00C652C3" w:rsidRDefault="00663B42" w:rsidP="00663B42">
      <w:pPr>
        <w:spacing w:after="0"/>
        <w:contextualSpacing/>
        <w:jc w:val="center"/>
        <w:rPr>
          <w:rFonts w:ascii="Times New Roman" w:eastAsia="Times New Roman" w:hAnsi="Times New Roman" w:cs="Times New Roman"/>
          <w:b/>
          <w:color w:val="000000"/>
          <w:sz w:val="24"/>
          <w:szCs w:val="24"/>
        </w:rPr>
      </w:pPr>
      <w:r w:rsidRPr="00C652C3">
        <w:rPr>
          <w:rFonts w:ascii="Times New Roman" w:eastAsia="Times New Roman" w:hAnsi="Times New Roman" w:cs="Times New Roman"/>
          <w:b/>
          <w:color w:val="000000"/>
          <w:sz w:val="24"/>
          <w:szCs w:val="24"/>
        </w:rPr>
        <w:t>1. Общие положения</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1.1. Настоящий Порядок деятельности общественного муниципального кладбища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w:t>
      </w:r>
      <w:r w:rsidRPr="00C652C3">
        <w:rPr>
          <w:rFonts w:ascii="Times New Roman" w:eastAsia="Times New Roman" w:hAnsi="Times New Roman" w:cs="Times New Roman"/>
          <w:color w:val="000000"/>
          <w:sz w:val="24"/>
          <w:szCs w:val="24"/>
        </w:rPr>
        <w:t>с</w:t>
      </w:r>
      <w:r w:rsidRPr="00C652C3">
        <w:rPr>
          <w:rFonts w:ascii="Times New Roman" w:eastAsia="Times New Roman" w:hAnsi="Times New Roman" w:cs="Times New Roman"/>
          <w:color w:val="000000"/>
          <w:sz w:val="24"/>
          <w:szCs w:val="24"/>
        </w:rPr>
        <w:t>сийской Федерации».</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1.2. Граждане самостоятельно организовывают погребение с обязательной регис</w:t>
      </w:r>
      <w:r w:rsidRPr="00C652C3">
        <w:rPr>
          <w:rFonts w:ascii="Times New Roman" w:eastAsia="Times New Roman" w:hAnsi="Times New Roman" w:cs="Times New Roman"/>
          <w:color w:val="000000"/>
          <w:sz w:val="24"/>
          <w:szCs w:val="24"/>
        </w:rPr>
        <w:t>т</w:t>
      </w:r>
      <w:r w:rsidRPr="00C652C3">
        <w:rPr>
          <w:rFonts w:ascii="Times New Roman" w:eastAsia="Times New Roman" w:hAnsi="Times New Roman" w:cs="Times New Roman"/>
          <w:color w:val="000000"/>
          <w:sz w:val="24"/>
          <w:szCs w:val="24"/>
        </w:rPr>
        <w:t xml:space="preserve">рацией места захоронения в администрации </w:t>
      </w:r>
      <w:r>
        <w:rPr>
          <w:rFonts w:ascii="Times New Roman" w:eastAsia="Times New Roman" w:hAnsi="Times New Roman" w:cs="Times New Roman"/>
          <w:color w:val="000000"/>
          <w:sz w:val="24"/>
          <w:szCs w:val="24"/>
        </w:rPr>
        <w:t xml:space="preserve">Бузыкановского </w:t>
      </w:r>
      <w:r w:rsidRPr="00C652C3">
        <w:rPr>
          <w:rFonts w:ascii="Times New Roman" w:eastAsia="Times New Roman" w:hAnsi="Times New Roman" w:cs="Times New Roman"/>
          <w:color w:val="000000"/>
          <w:sz w:val="24"/>
          <w:szCs w:val="24"/>
        </w:rPr>
        <w:t>муниципального образов</w:t>
      </w:r>
      <w:r w:rsidRPr="00C652C3">
        <w:rPr>
          <w:rFonts w:ascii="Times New Roman" w:eastAsia="Times New Roman" w:hAnsi="Times New Roman" w:cs="Times New Roman"/>
          <w:color w:val="000000"/>
          <w:sz w:val="24"/>
          <w:szCs w:val="24"/>
        </w:rPr>
        <w:t>а</w:t>
      </w:r>
      <w:r w:rsidRPr="00C652C3">
        <w:rPr>
          <w:rFonts w:ascii="Times New Roman" w:eastAsia="Times New Roman" w:hAnsi="Times New Roman" w:cs="Times New Roman"/>
          <w:color w:val="000000"/>
          <w:sz w:val="24"/>
          <w:szCs w:val="24"/>
        </w:rPr>
        <w:t>ния. </w:t>
      </w:r>
    </w:p>
    <w:p w:rsidR="00663B42" w:rsidRPr="00663B42"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1.3. Работы по содержанию, благоустройству и реконструкции кладбища осущес</w:t>
      </w:r>
      <w:r w:rsidRPr="00C652C3">
        <w:rPr>
          <w:rFonts w:ascii="Times New Roman" w:eastAsia="Times New Roman" w:hAnsi="Times New Roman" w:cs="Times New Roman"/>
          <w:color w:val="000000"/>
          <w:sz w:val="24"/>
          <w:szCs w:val="24"/>
        </w:rPr>
        <w:t>т</w:t>
      </w:r>
      <w:r w:rsidRPr="00C652C3">
        <w:rPr>
          <w:rFonts w:ascii="Times New Roman" w:eastAsia="Times New Roman" w:hAnsi="Times New Roman" w:cs="Times New Roman"/>
          <w:color w:val="000000"/>
          <w:sz w:val="24"/>
          <w:szCs w:val="24"/>
        </w:rPr>
        <w:t xml:space="preserve">вляет администрация </w:t>
      </w:r>
      <w:r>
        <w:rPr>
          <w:rFonts w:ascii="Times New Roman" w:eastAsia="Times New Roman" w:hAnsi="Times New Roman" w:cs="Times New Roman"/>
          <w:color w:val="000000"/>
          <w:sz w:val="24"/>
          <w:szCs w:val="24"/>
        </w:rPr>
        <w:t xml:space="preserve"> Бузыкановского </w:t>
      </w:r>
      <w:r w:rsidRPr="00C652C3">
        <w:rPr>
          <w:rFonts w:ascii="Times New Roman" w:eastAsia="Times New Roman" w:hAnsi="Times New Roman" w:cs="Times New Roman"/>
          <w:color w:val="000000"/>
          <w:sz w:val="24"/>
          <w:szCs w:val="24"/>
        </w:rPr>
        <w:t>муниципального образования.</w:t>
      </w:r>
    </w:p>
    <w:p w:rsidR="00663B42" w:rsidRPr="00C652C3" w:rsidRDefault="00663B42" w:rsidP="00663B42">
      <w:pPr>
        <w:spacing w:after="0"/>
        <w:contextualSpacing/>
        <w:jc w:val="center"/>
        <w:rPr>
          <w:rFonts w:ascii="Times New Roman" w:eastAsia="Times New Roman" w:hAnsi="Times New Roman" w:cs="Times New Roman"/>
          <w:b/>
          <w:color w:val="000000"/>
          <w:sz w:val="24"/>
          <w:szCs w:val="24"/>
        </w:rPr>
      </w:pPr>
      <w:r w:rsidRPr="00C652C3">
        <w:rPr>
          <w:rFonts w:ascii="Times New Roman" w:eastAsia="Times New Roman" w:hAnsi="Times New Roman" w:cs="Times New Roman"/>
          <w:b/>
          <w:color w:val="000000"/>
          <w:sz w:val="24"/>
          <w:szCs w:val="24"/>
        </w:rPr>
        <w:t>2. Порядок погребения</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2.2. Погребение умершего (погибшего) производится на основании медицинского свидетельства о смерти при предъявлении лицом, взявшим на себя обязанность осущес</w:t>
      </w:r>
      <w:r w:rsidRPr="00C652C3">
        <w:rPr>
          <w:rFonts w:ascii="Times New Roman" w:eastAsia="Times New Roman" w:hAnsi="Times New Roman" w:cs="Times New Roman"/>
          <w:color w:val="000000"/>
          <w:sz w:val="24"/>
          <w:szCs w:val="24"/>
        </w:rPr>
        <w:t>т</w:t>
      </w:r>
      <w:r w:rsidRPr="00C652C3">
        <w:rPr>
          <w:rFonts w:ascii="Times New Roman" w:eastAsia="Times New Roman" w:hAnsi="Times New Roman" w:cs="Times New Roman"/>
          <w:color w:val="000000"/>
          <w:sz w:val="24"/>
          <w:szCs w:val="24"/>
        </w:rPr>
        <w:t>вить погребение, паспорта или иного документа, удостоверяющего его личность. Захор</w:t>
      </w:r>
      <w:r w:rsidRPr="00C652C3">
        <w:rPr>
          <w:rFonts w:ascii="Times New Roman" w:eastAsia="Times New Roman" w:hAnsi="Times New Roman" w:cs="Times New Roman"/>
          <w:color w:val="000000"/>
          <w:sz w:val="24"/>
          <w:szCs w:val="24"/>
        </w:rPr>
        <w:t>о</w:t>
      </w:r>
      <w:r w:rsidRPr="00C652C3">
        <w:rPr>
          <w:rFonts w:ascii="Times New Roman" w:eastAsia="Times New Roman" w:hAnsi="Times New Roman" w:cs="Times New Roman"/>
          <w:color w:val="000000"/>
          <w:sz w:val="24"/>
          <w:szCs w:val="24"/>
        </w:rPr>
        <w:t>нение урн с прахом производится на основании свидетельства о смерти, выданного орг</w:t>
      </w:r>
      <w:r w:rsidRPr="00C652C3">
        <w:rPr>
          <w:rFonts w:ascii="Times New Roman" w:eastAsia="Times New Roman" w:hAnsi="Times New Roman" w:cs="Times New Roman"/>
          <w:color w:val="000000"/>
          <w:sz w:val="24"/>
          <w:szCs w:val="24"/>
        </w:rPr>
        <w:t>а</w:t>
      </w:r>
      <w:r w:rsidRPr="00C652C3">
        <w:rPr>
          <w:rFonts w:ascii="Times New Roman" w:eastAsia="Times New Roman" w:hAnsi="Times New Roman" w:cs="Times New Roman"/>
          <w:color w:val="000000"/>
          <w:sz w:val="24"/>
          <w:szCs w:val="24"/>
        </w:rPr>
        <w:t>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2.3. На общественном кладбище погребение может осуществляться с учетом вер</w:t>
      </w:r>
      <w:r w:rsidRPr="00C652C3">
        <w:rPr>
          <w:rFonts w:ascii="Times New Roman" w:eastAsia="Times New Roman" w:hAnsi="Times New Roman" w:cs="Times New Roman"/>
          <w:color w:val="000000"/>
          <w:sz w:val="24"/>
          <w:szCs w:val="24"/>
        </w:rPr>
        <w:t>о</w:t>
      </w:r>
      <w:r w:rsidRPr="00C652C3">
        <w:rPr>
          <w:rFonts w:ascii="Times New Roman" w:eastAsia="Times New Roman" w:hAnsi="Times New Roman" w:cs="Times New Roman"/>
          <w:color w:val="000000"/>
          <w:sz w:val="24"/>
          <w:szCs w:val="24"/>
        </w:rPr>
        <w:t>исповедальных, воинских, и иных обычаев и традиций. На общественном кладбище пр</w:t>
      </w:r>
      <w:r w:rsidRPr="00C652C3">
        <w:rPr>
          <w:rFonts w:ascii="Times New Roman" w:eastAsia="Times New Roman" w:hAnsi="Times New Roman" w:cs="Times New Roman"/>
          <w:color w:val="000000"/>
          <w:sz w:val="24"/>
          <w:szCs w:val="24"/>
        </w:rPr>
        <w:t>е</w:t>
      </w:r>
      <w:r w:rsidRPr="00C652C3">
        <w:rPr>
          <w:rFonts w:ascii="Times New Roman" w:eastAsia="Times New Roman" w:hAnsi="Times New Roman" w:cs="Times New Roman"/>
          <w:color w:val="000000"/>
          <w:sz w:val="24"/>
          <w:szCs w:val="24"/>
        </w:rPr>
        <w:t>дусматриваются обособленные земельные участки (зоны) одиночных, родственных зах</w:t>
      </w:r>
      <w:r w:rsidRPr="00C652C3">
        <w:rPr>
          <w:rFonts w:ascii="Times New Roman" w:eastAsia="Times New Roman" w:hAnsi="Times New Roman" w:cs="Times New Roman"/>
          <w:color w:val="000000"/>
          <w:sz w:val="24"/>
          <w:szCs w:val="24"/>
        </w:rPr>
        <w:t>о</w:t>
      </w:r>
      <w:r w:rsidRPr="00C652C3">
        <w:rPr>
          <w:rFonts w:ascii="Times New Roman" w:eastAsia="Times New Roman" w:hAnsi="Times New Roman" w:cs="Times New Roman"/>
          <w:color w:val="000000"/>
          <w:sz w:val="24"/>
          <w:szCs w:val="24"/>
        </w:rPr>
        <w:t>ронений. Другие виды захоронений не предусмотрены.</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2.4. Размер бесплатно предоставляемого участка земли на территориях обществе</w:t>
      </w:r>
      <w:r w:rsidRPr="00C652C3">
        <w:rPr>
          <w:rFonts w:ascii="Times New Roman" w:eastAsia="Times New Roman" w:hAnsi="Times New Roman" w:cs="Times New Roman"/>
          <w:color w:val="000000"/>
          <w:sz w:val="24"/>
          <w:szCs w:val="24"/>
        </w:rPr>
        <w:t>н</w:t>
      </w:r>
      <w:r w:rsidRPr="00C652C3">
        <w:rPr>
          <w:rFonts w:ascii="Times New Roman" w:eastAsia="Times New Roman" w:hAnsi="Times New Roman" w:cs="Times New Roman"/>
          <w:color w:val="000000"/>
          <w:sz w:val="24"/>
          <w:szCs w:val="24"/>
        </w:rPr>
        <w:t>ных кладбищ для погребения умершего устанавливается органом местного самоуправл</w:t>
      </w:r>
      <w:r w:rsidRPr="00C652C3">
        <w:rPr>
          <w:rFonts w:ascii="Times New Roman" w:eastAsia="Times New Roman" w:hAnsi="Times New Roman" w:cs="Times New Roman"/>
          <w:color w:val="000000"/>
          <w:sz w:val="24"/>
          <w:szCs w:val="24"/>
        </w:rPr>
        <w:t>е</w:t>
      </w:r>
      <w:r w:rsidRPr="00C652C3">
        <w:rPr>
          <w:rFonts w:ascii="Times New Roman" w:eastAsia="Times New Roman" w:hAnsi="Times New Roman" w:cs="Times New Roman"/>
          <w:color w:val="000000"/>
          <w:sz w:val="24"/>
          <w:szCs w:val="24"/>
        </w:rPr>
        <w:t>ния таким образом, чтобы гарантировать погребение на этом же участке земли умершего супруга или близкого родственника.</w:t>
      </w:r>
    </w:p>
    <w:p w:rsidR="00663B42" w:rsidRPr="00C652C3" w:rsidRDefault="00663B42" w:rsidP="00663B42">
      <w:pPr>
        <w:spacing w:after="0"/>
        <w:ind w:firstLine="708"/>
        <w:contextualSpacing/>
        <w:jc w:val="both"/>
        <w:rPr>
          <w:rFonts w:ascii="Times New Roman" w:eastAsia="Times New Roman" w:hAnsi="Times New Roman" w:cs="Times New Roman"/>
          <w:sz w:val="24"/>
          <w:szCs w:val="24"/>
        </w:rPr>
      </w:pPr>
      <w:r w:rsidRPr="00C652C3">
        <w:rPr>
          <w:rFonts w:ascii="Times New Roman" w:eastAsia="Times New Roman" w:hAnsi="Times New Roman" w:cs="Times New Roman"/>
          <w:color w:val="000000"/>
          <w:sz w:val="24"/>
          <w:szCs w:val="24"/>
        </w:rPr>
        <w:t>2.5. Одиночные захоронения - места захоронения, предоставляемые бесплатно на территории общественного кладбища для погребения одиноких граждан, граждан, при з</w:t>
      </w:r>
      <w:r w:rsidRPr="00C652C3">
        <w:rPr>
          <w:rFonts w:ascii="Times New Roman" w:eastAsia="Times New Roman" w:hAnsi="Times New Roman" w:cs="Times New Roman"/>
          <w:color w:val="000000"/>
          <w:sz w:val="24"/>
          <w:szCs w:val="24"/>
        </w:rPr>
        <w:t>а</w:t>
      </w:r>
      <w:r w:rsidRPr="00C652C3">
        <w:rPr>
          <w:rFonts w:ascii="Times New Roman" w:eastAsia="Times New Roman" w:hAnsi="Times New Roman" w:cs="Times New Roman"/>
          <w:color w:val="000000"/>
          <w:sz w:val="24"/>
          <w:szCs w:val="24"/>
        </w:rPr>
        <w:t>хоронении которых супруг, близкие родственники (дети, родители, усыновленные, ус</w:t>
      </w:r>
      <w:r w:rsidRPr="00C652C3">
        <w:rPr>
          <w:rFonts w:ascii="Times New Roman" w:eastAsia="Times New Roman" w:hAnsi="Times New Roman" w:cs="Times New Roman"/>
          <w:color w:val="000000"/>
          <w:sz w:val="24"/>
          <w:szCs w:val="24"/>
        </w:rPr>
        <w:t>ы</w:t>
      </w:r>
      <w:r w:rsidRPr="00C652C3">
        <w:rPr>
          <w:rFonts w:ascii="Times New Roman" w:eastAsia="Times New Roman" w:hAnsi="Times New Roman" w:cs="Times New Roman"/>
          <w:color w:val="000000"/>
          <w:sz w:val="24"/>
          <w:szCs w:val="24"/>
        </w:rPr>
        <w:t>новители, родные братья и родные сестры, внуки, дедушки, бабушки), иные родственн</w:t>
      </w:r>
      <w:r w:rsidRPr="00C652C3">
        <w:rPr>
          <w:rFonts w:ascii="Times New Roman" w:eastAsia="Times New Roman" w:hAnsi="Times New Roman" w:cs="Times New Roman"/>
          <w:color w:val="000000"/>
          <w:sz w:val="24"/>
          <w:szCs w:val="24"/>
        </w:rPr>
        <w:t>и</w:t>
      </w:r>
      <w:r w:rsidRPr="00C652C3">
        <w:rPr>
          <w:rFonts w:ascii="Times New Roman" w:eastAsia="Times New Roman" w:hAnsi="Times New Roman" w:cs="Times New Roman"/>
          <w:color w:val="000000"/>
          <w:sz w:val="24"/>
          <w:szCs w:val="24"/>
        </w:rPr>
        <w:t>ки, законные представители умершего (погибшего) или иные лица, взявшие на себя об</w:t>
      </w:r>
      <w:r w:rsidRPr="00C652C3">
        <w:rPr>
          <w:rFonts w:ascii="Times New Roman" w:eastAsia="Times New Roman" w:hAnsi="Times New Roman" w:cs="Times New Roman"/>
          <w:color w:val="000000"/>
          <w:sz w:val="24"/>
          <w:szCs w:val="24"/>
        </w:rPr>
        <w:t>я</w:t>
      </w:r>
      <w:r w:rsidRPr="00C652C3">
        <w:rPr>
          <w:rFonts w:ascii="Times New Roman" w:eastAsia="Times New Roman" w:hAnsi="Times New Roman" w:cs="Times New Roman"/>
          <w:color w:val="000000"/>
          <w:sz w:val="24"/>
          <w:szCs w:val="24"/>
        </w:rPr>
        <w:t>занность осуществить погребение умершего (погибшего), (далее также –лицо</w:t>
      </w:r>
      <w:r>
        <w:rPr>
          <w:rFonts w:ascii="Times New Roman" w:eastAsia="Times New Roman" w:hAnsi="Times New Roman" w:cs="Times New Roman"/>
          <w:color w:val="000000"/>
          <w:sz w:val="24"/>
          <w:szCs w:val="24"/>
        </w:rPr>
        <w:t>,</w:t>
      </w:r>
      <w:r w:rsidRPr="00C652C3">
        <w:rPr>
          <w:rFonts w:ascii="Times New Roman" w:eastAsia="Times New Roman" w:hAnsi="Times New Roman" w:cs="Times New Roman"/>
          <w:color w:val="000000"/>
          <w:sz w:val="24"/>
          <w:szCs w:val="24"/>
        </w:rPr>
        <w:t xml:space="preserve"> взявшее на себя обязанность осуществить погребение), не заявило о создании родственного или с</w:t>
      </w:r>
      <w:r w:rsidRPr="00C652C3">
        <w:rPr>
          <w:rFonts w:ascii="Times New Roman" w:eastAsia="Times New Roman" w:hAnsi="Times New Roman" w:cs="Times New Roman"/>
          <w:color w:val="000000"/>
          <w:sz w:val="24"/>
          <w:szCs w:val="24"/>
        </w:rPr>
        <w:t>е</w:t>
      </w:r>
      <w:r w:rsidRPr="00C652C3">
        <w:rPr>
          <w:rFonts w:ascii="Times New Roman" w:eastAsia="Times New Roman" w:hAnsi="Times New Roman" w:cs="Times New Roman"/>
          <w:color w:val="000000"/>
          <w:sz w:val="24"/>
          <w:szCs w:val="24"/>
        </w:rPr>
        <w:t>мейного захоронения, а также граждан, личность которых не установлена органами вну</w:t>
      </w:r>
      <w:r w:rsidRPr="00C652C3">
        <w:rPr>
          <w:rFonts w:ascii="Times New Roman" w:eastAsia="Times New Roman" w:hAnsi="Times New Roman" w:cs="Times New Roman"/>
          <w:color w:val="000000"/>
          <w:sz w:val="24"/>
          <w:szCs w:val="24"/>
        </w:rPr>
        <w:t>т</w:t>
      </w:r>
      <w:r w:rsidRPr="00C652C3">
        <w:rPr>
          <w:rFonts w:ascii="Times New Roman" w:eastAsia="Times New Roman" w:hAnsi="Times New Roman" w:cs="Times New Roman"/>
          <w:color w:val="000000"/>
          <w:sz w:val="24"/>
          <w:szCs w:val="24"/>
        </w:rPr>
        <w:t>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w:t>
      </w:r>
      <w:r w:rsidRPr="00C652C3">
        <w:rPr>
          <w:rFonts w:ascii="Times New Roman" w:eastAsia="Times New Roman" w:hAnsi="Times New Roman" w:cs="Times New Roman"/>
          <w:color w:val="000000"/>
          <w:sz w:val="24"/>
          <w:szCs w:val="24"/>
        </w:rPr>
        <w:t>е</w:t>
      </w:r>
      <w:r w:rsidRPr="00C652C3">
        <w:rPr>
          <w:rFonts w:ascii="Times New Roman" w:eastAsia="Times New Roman" w:hAnsi="Times New Roman" w:cs="Times New Roman"/>
          <w:color w:val="000000"/>
          <w:sz w:val="24"/>
          <w:szCs w:val="24"/>
        </w:rPr>
        <w:t>ние. Размер предоставляемого участка земли для захоронения в указанном случае соста</w:t>
      </w:r>
      <w:r w:rsidRPr="00C652C3">
        <w:rPr>
          <w:rFonts w:ascii="Times New Roman" w:eastAsia="Times New Roman" w:hAnsi="Times New Roman" w:cs="Times New Roman"/>
          <w:color w:val="000000"/>
          <w:sz w:val="24"/>
          <w:szCs w:val="24"/>
        </w:rPr>
        <w:t>в</w:t>
      </w:r>
      <w:r w:rsidRPr="00C652C3">
        <w:rPr>
          <w:rFonts w:ascii="Times New Roman" w:eastAsia="Times New Roman" w:hAnsi="Times New Roman" w:cs="Times New Roman"/>
          <w:color w:val="000000"/>
          <w:sz w:val="24"/>
          <w:szCs w:val="24"/>
        </w:rPr>
        <w:t xml:space="preserve">ляет </w:t>
      </w:r>
      <w:r>
        <w:rPr>
          <w:rFonts w:ascii="Times New Roman" w:eastAsia="Times New Roman" w:hAnsi="Times New Roman" w:cs="Times New Roman"/>
          <w:sz w:val="24"/>
          <w:szCs w:val="24"/>
        </w:rPr>
        <w:t>5 м</w:t>
      </w:r>
      <w:r>
        <w:rPr>
          <w:rFonts w:ascii="Times New Roman" w:eastAsia="Times New Roman" w:hAnsi="Times New Roman" w:cs="Times New Roman"/>
          <w:sz w:val="24"/>
          <w:szCs w:val="24"/>
          <w:vertAlign w:val="superscript"/>
        </w:rPr>
        <w:t>2</w:t>
      </w:r>
      <w:r w:rsidRPr="00C652C3">
        <w:rPr>
          <w:rFonts w:ascii="Times New Roman" w:eastAsia="Times New Roman" w:hAnsi="Times New Roman" w:cs="Times New Roman"/>
          <w:sz w:val="24"/>
          <w:szCs w:val="24"/>
        </w:rPr>
        <w:t xml:space="preserve"> (2 м * 2,5м).</w:t>
      </w:r>
    </w:p>
    <w:p w:rsidR="00663B42" w:rsidRPr="00C652C3" w:rsidRDefault="00663B42" w:rsidP="00663B42">
      <w:pPr>
        <w:spacing w:after="0"/>
        <w:ind w:firstLine="708"/>
        <w:contextualSpacing/>
        <w:jc w:val="both"/>
        <w:rPr>
          <w:rFonts w:ascii="Times New Roman" w:eastAsia="Times New Roman" w:hAnsi="Times New Roman" w:cs="Times New Roman"/>
          <w:sz w:val="24"/>
          <w:szCs w:val="24"/>
        </w:rPr>
      </w:pPr>
      <w:r w:rsidRPr="00C652C3">
        <w:rPr>
          <w:rFonts w:ascii="Times New Roman" w:eastAsia="Times New Roman" w:hAnsi="Times New Roman" w:cs="Times New Roman"/>
          <w:color w:val="000000"/>
          <w:sz w:val="24"/>
          <w:szCs w:val="24"/>
        </w:rPr>
        <w:lastRenderedPageBreak/>
        <w:t>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w:t>
      </w:r>
      <w:r w:rsidRPr="00C652C3">
        <w:rPr>
          <w:rFonts w:ascii="Times New Roman" w:eastAsia="Times New Roman" w:hAnsi="Times New Roman" w:cs="Times New Roman"/>
          <w:color w:val="000000"/>
          <w:sz w:val="24"/>
          <w:szCs w:val="24"/>
        </w:rPr>
        <w:t>а</w:t>
      </w:r>
      <w:r w:rsidRPr="00C652C3">
        <w:rPr>
          <w:rFonts w:ascii="Times New Roman" w:eastAsia="Times New Roman" w:hAnsi="Times New Roman" w:cs="Times New Roman"/>
          <w:color w:val="000000"/>
          <w:sz w:val="24"/>
          <w:szCs w:val="24"/>
        </w:rPr>
        <w:t>рантировать погребение на этом же месте захоронения супруга или близкого родственн</w:t>
      </w:r>
      <w:r w:rsidRPr="00C652C3">
        <w:rPr>
          <w:rFonts w:ascii="Times New Roman" w:eastAsia="Times New Roman" w:hAnsi="Times New Roman" w:cs="Times New Roman"/>
          <w:color w:val="000000"/>
          <w:sz w:val="24"/>
          <w:szCs w:val="24"/>
        </w:rPr>
        <w:t>и</w:t>
      </w:r>
      <w:r w:rsidRPr="00C652C3">
        <w:rPr>
          <w:rFonts w:ascii="Times New Roman" w:eastAsia="Times New Roman" w:hAnsi="Times New Roman" w:cs="Times New Roman"/>
          <w:color w:val="000000"/>
          <w:sz w:val="24"/>
          <w:szCs w:val="24"/>
        </w:rPr>
        <w:t>ка умершего (погибшего). Места родственных захоронений предоставляются непосредс</w:t>
      </w:r>
      <w:r w:rsidRPr="00C652C3">
        <w:rPr>
          <w:rFonts w:ascii="Times New Roman" w:eastAsia="Times New Roman" w:hAnsi="Times New Roman" w:cs="Times New Roman"/>
          <w:color w:val="000000"/>
          <w:sz w:val="24"/>
          <w:szCs w:val="24"/>
        </w:rPr>
        <w:t>т</w:t>
      </w:r>
      <w:r w:rsidRPr="00C652C3">
        <w:rPr>
          <w:rFonts w:ascii="Times New Roman" w:eastAsia="Times New Roman" w:hAnsi="Times New Roman" w:cs="Times New Roman"/>
          <w:color w:val="000000"/>
          <w:sz w:val="24"/>
          <w:szCs w:val="24"/>
        </w:rPr>
        <w:t xml:space="preserve">венно при погребении умершего, то есть в день обращения в администрацию с заявлением о предоставлении места родственного захоронения. Размер предоставляемого участка земли для родственного захоронения составляет </w:t>
      </w:r>
      <w:r>
        <w:rPr>
          <w:rFonts w:ascii="Times New Roman" w:eastAsia="Times New Roman" w:hAnsi="Times New Roman" w:cs="Times New Roman"/>
          <w:sz w:val="24"/>
          <w:szCs w:val="24"/>
        </w:rPr>
        <w:t>7,5м</w:t>
      </w:r>
      <w:r>
        <w:rPr>
          <w:rFonts w:ascii="Times New Roman" w:eastAsia="Times New Roman" w:hAnsi="Times New Roman" w:cs="Times New Roman"/>
          <w:sz w:val="24"/>
          <w:szCs w:val="24"/>
          <w:vertAlign w:val="superscript"/>
        </w:rPr>
        <w:t>2</w:t>
      </w:r>
      <w:r w:rsidRPr="00C652C3">
        <w:rPr>
          <w:rFonts w:ascii="Times New Roman" w:eastAsia="Times New Roman" w:hAnsi="Times New Roman" w:cs="Times New Roman"/>
          <w:sz w:val="24"/>
          <w:szCs w:val="24"/>
        </w:rPr>
        <w:t>(2,5м * 3м).</w:t>
      </w:r>
    </w:p>
    <w:p w:rsidR="00663B42" w:rsidRPr="00663B42" w:rsidRDefault="00663B42" w:rsidP="00663B42">
      <w:pPr>
        <w:spacing w:after="0"/>
        <w:ind w:firstLine="708"/>
        <w:contextualSpacing/>
        <w:jc w:val="center"/>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2.7. Каждое захоронение, произведенное на территории кладбища, регистрируется в книге регистрации захоронений на основании заявления лица, взявшего на себя обяза</w:t>
      </w:r>
      <w:r w:rsidRPr="00C652C3">
        <w:rPr>
          <w:rFonts w:ascii="Times New Roman" w:eastAsia="Times New Roman" w:hAnsi="Times New Roman" w:cs="Times New Roman"/>
          <w:color w:val="000000"/>
          <w:sz w:val="24"/>
          <w:szCs w:val="24"/>
        </w:rPr>
        <w:t>н</w:t>
      </w:r>
      <w:r w:rsidRPr="00C652C3">
        <w:rPr>
          <w:rFonts w:ascii="Times New Roman" w:eastAsia="Times New Roman" w:hAnsi="Times New Roman" w:cs="Times New Roman"/>
          <w:color w:val="000000"/>
          <w:sz w:val="24"/>
          <w:szCs w:val="24"/>
        </w:rPr>
        <w:t>ность осуществить погребение (ответственного за погребение). Регистрация захоронений осуществляется при наличии медицинского свидетельства о смерти, а регистрация зах</w:t>
      </w:r>
      <w:r w:rsidRPr="00C652C3">
        <w:rPr>
          <w:rFonts w:ascii="Times New Roman" w:eastAsia="Times New Roman" w:hAnsi="Times New Roman" w:cs="Times New Roman"/>
          <w:color w:val="000000"/>
          <w:sz w:val="24"/>
          <w:szCs w:val="24"/>
        </w:rPr>
        <w:t>о</w:t>
      </w:r>
      <w:r w:rsidRPr="00C652C3">
        <w:rPr>
          <w:rFonts w:ascii="Times New Roman" w:eastAsia="Times New Roman" w:hAnsi="Times New Roman" w:cs="Times New Roman"/>
          <w:color w:val="000000"/>
          <w:sz w:val="24"/>
          <w:szCs w:val="24"/>
        </w:rPr>
        <w:t>ронения урны с прахом – при наличии свидетельства о смерти, выданного органами ЗАГС, и справки о кремации.</w:t>
      </w:r>
      <w:r w:rsidRPr="00C652C3">
        <w:rPr>
          <w:rFonts w:ascii="Times New Roman" w:eastAsia="Times New Roman" w:hAnsi="Times New Roman" w:cs="Times New Roman"/>
          <w:color w:val="000000"/>
          <w:sz w:val="24"/>
          <w:szCs w:val="24"/>
        </w:rPr>
        <w:br/>
      </w:r>
      <w:r w:rsidRPr="00C652C3">
        <w:rPr>
          <w:rFonts w:ascii="Times New Roman" w:eastAsia="Times New Roman" w:hAnsi="Times New Roman" w:cs="Times New Roman"/>
          <w:b/>
          <w:color w:val="000000"/>
          <w:sz w:val="24"/>
          <w:szCs w:val="24"/>
        </w:rPr>
        <w:t>3. Установка надмогильных сооружений и их содержание</w:t>
      </w:r>
      <w:bookmarkStart w:id="0" w:name="_GoBack"/>
      <w:bookmarkEnd w:id="0"/>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3.1. Установка надмогильных сооружений (надгробий) и оград на кладбищах д</w:t>
      </w:r>
      <w:r w:rsidRPr="00C652C3">
        <w:rPr>
          <w:rFonts w:ascii="Times New Roman" w:eastAsia="Times New Roman" w:hAnsi="Times New Roman" w:cs="Times New Roman"/>
          <w:color w:val="000000"/>
          <w:sz w:val="24"/>
          <w:szCs w:val="24"/>
        </w:rPr>
        <w:t>о</w:t>
      </w:r>
      <w:r w:rsidRPr="00C652C3">
        <w:rPr>
          <w:rFonts w:ascii="Times New Roman" w:eastAsia="Times New Roman" w:hAnsi="Times New Roman" w:cs="Times New Roman"/>
          <w:color w:val="000000"/>
          <w:sz w:val="24"/>
          <w:szCs w:val="24"/>
        </w:rPr>
        <w:t>пускается только в границах предоставленных мест захоронения. Устанавливаемые на</w:t>
      </w:r>
      <w:r w:rsidRPr="00C652C3">
        <w:rPr>
          <w:rFonts w:ascii="Times New Roman" w:eastAsia="Times New Roman" w:hAnsi="Times New Roman" w:cs="Times New Roman"/>
          <w:color w:val="000000"/>
          <w:sz w:val="24"/>
          <w:szCs w:val="24"/>
        </w:rPr>
        <w:t>д</w:t>
      </w:r>
      <w:r w:rsidRPr="00C652C3">
        <w:rPr>
          <w:rFonts w:ascii="Times New Roman" w:eastAsia="Times New Roman" w:hAnsi="Times New Roman" w:cs="Times New Roman"/>
          <w:color w:val="000000"/>
          <w:sz w:val="24"/>
          <w:szCs w:val="24"/>
        </w:rPr>
        <w:t>могильные сооружения (надгробия) и ограды не должны иметь частей, выступающих за границы мест захоронения или нависающих над соседними. Высота надмогильных с</w:t>
      </w:r>
      <w:r w:rsidRPr="00C652C3">
        <w:rPr>
          <w:rFonts w:ascii="Times New Roman" w:eastAsia="Times New Roman" w:hAnsi="Times New Roman" w:cs="Times New Roman"/>
          <w:color w:val="000000"/>
          <w:sz w:val="24"/>
          <w:szCs w:val="24"/>
        </w:rPr>
        <w:t>о</w:t>
      </w:r>
      <w:r w:rsidRPr="00C652C3">
        <w:rPr>
          <w:rFonts w:ascii="Times New Roman" w:eastAsia="Times New Roman" w:hAnsi="Times New Roman" w:cs="Times New Roman"/>
          <w:color w:val="000000"/>
          <w:sz w:val="24"/>
          <w:szCs w:val="24"/>
        </w:rPr>
        <w:t>оружений не должна превышать 2 метров, оград - 1 метра. </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3.2. Монтаж, демонтаж, ремонт, замена надмогильных сооружений (надгробий) и оград осуществляются на основании письменного уве</w:t>
      </w:r>
      <w:r>
        <w:rPr>
          <w:rFonts w:ascii="Times New Roman" w:eastAsia="Times New Roman" w:hAnsi="Times New Roman" w:cs="Times New Roman"/>
          <w:color w:val="000000"/>
          <w:sz w:val="24"/>
          <w:szCs w:val="24"/>
        </w:rPr>
        <w:t>домления администрации Бузык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 xml:space="preserve">новского муниципального образования </w:t>
      </w:r>
      <w:r w:rsidRPr="00C652C3">
        <w:rPr>
          <w:rFonts w:ascii="Times New Roman" w:eastAsia="Times New Roman" w:hAnsi="Times New Roman" w:cs="Times New Roman"/>
          <w:color w:val="000000"/>
          <w:sz w:val="24"/>
          <w:szCs w:val="24"/>
        </w:rPr>
        <w:t xml:space="preserve"> при предъявлении лицом</w:t>
      </w:r>
      <w:r>
        <w:rPr>
          <w:rFonts w:ascii="Times New Roman" w:eastAsia="Times New Roman" w:hAnsi="Times New Roman" w:cs="Times New Roman"/>
          <w:color w:val="000000"/>
          <w:sz w:val="24"/>
          <w:szCs w:val="24"/>
        </w:rPr>
        <w:t xml:space="preserve">, </w:t>
      </w:r>
      <w:r w:rsidRPr="00C652C3">
        <w:rPr>
          <w:rFonts w:ascii="Times New Roman" w:eastAsia="Times New Roman" w:hAnsi="Times New Roman" w:cs="Times New Roman"/>
          <w:color w:val="000000"/>
          <w:sz w:val="24"/>
          <w:szCs w:val="24"/>
        </w:rPr>
        <w:t xml:space="preserve"> на которое зарегистр</w:t>
      </w:r>
      <w:r w:rsidRPr="00C652C3">
        <w:rPr>
          <w:rFonts w:ascii="Times New Roman" w:eastAsia="Times New Roman" w:hAnsi="Times New Roman" w:cs="Times New Roman"/>
          <w:color w:val="000000"/>
          <w:sz w:val="24"/>
          <w:szCs w:val="24"/>
        </w:rPr>
        <w:t>и</w:t>
      </w:r>
      <w:r w:rsidRPr="00C652C3">
        <w:rPr>
          <w:rFonts w:ascii="Times New Roman" w:eastAsia="Times New Roman" w:hAnsi="Times New Roman" w:cs="Times New Roman"/>
          <w:color w:val="000000"/>
          <w:sz w:val="24"/>
          <w:szCs w:val="24"/>
        </w:rPr>
        <w:t>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w:t>
      </w:r>
      <w:r w:rsidRPr="00C652C3">
        <w:rPr>
          <w:rFonts w:ascii="Times New Roman" w:eastAsia="Times New Roman" w:hAnsi="Times New Roman" w:cs="Times New Roman"/>
          <w:color w:val="000000"/>
          <w:sz w:val="24"/>
          <w:szCs w:val="24"/>
        </w:rPr>
        <w:t>е</w:t>
      </w:r>
      <w:r w:rsidRPr="00C652C3">
        <w:rPr>
          <w:rFonts w:ascii="Times New Roman" w:eastAsia="Times New Roman" w:hAnsi="Times New Roman" w:cs="Times New Roman"/>
          <w:color w:val="000000"/>
          <w:sz w:val="24"/>
          <w:szCs w:val="24"/>
        </w:rPr>
        <w:t>ния.</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3.3. Надписи на надмогильных сооружениях (надгробиях) должны соответствовать сведениям о действительно захороненных в данном месте умерших.</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3.4. Срок использования надмогильных сооружений (надгробий) и оград не огр</w:t>
      </w:r>
      <w:r w:rsidRPr="00C652C3">
        <w:rPr>
          <w:rFonts w:ascii="Times New Roman" w:eastAsia="Times New Roman" w:hAnsi="Times New Roman" w:cs="Times New Roman"/>
          <w:color w:val="000000"/>
          <w:sz w:val="24"/>
          <w:szCs w:val="24"/>
        </w:rPr>
        <w:t>а</w:t>
      </w:r>
      <w:r w:rsidRPr="00C652C3">
        <w:rPr>
          <w:rFonts w:ascii="Times New Roman" w:eastAsia="Times New Roman" w:hAnsi="Times New Roman" w:cs="Times New Roman"/>
          <w:color w:val="000000"/>
          <w:sz w:val="24"/>
          <w:szCs w:val="24"/>
        </w:rPr>
        <w:t>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3.5. Надмогильные сооружения устанавливаются с соблюдением соответствующих требований строительных норм и правил.</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3.6. Установленные гражданами (организациями) надмогильные сооружения (п</w:t>
      </w:r>
      <w:r w:rsidRPr="00C652C3">
        <w:rPr>
          <w:rFonts w:ascii="Times New Roman" w:eastAsia="Times New Roman" w:hAnsi="Times New Roman" w:cs="Times New Roman"/>
          <w:color w:val="000000"/>
          <w:sz w:val="24"/>
          <w:szCs w:val="24"/>
        </w:rPr>
        <w:t>а</w:t>
      </w:r>
      <w:r w:rsidRPr="00C652C3">
        <w:rPr>
          <w:rFonts w:ascii="Times New Roman" w:eastAsia="Times New Roman" w:hAnsi="Times New Roman" w:cs="Times New Roman"/>
          <w:color w:val="000000"/>
          <w:sz w:val="24"/>
          <w:szCs w:val="24"/>
        </w:rPr>
        <w:t>мятники, цветники и др.) являются их собственностью.</w:t>
      </w:r>
    </w:p>
    <w:p w:rsidR="00663B42" w:rsidRPr="00663B42" w:rsidRDefault="00663B42" w:rsidP="00663B42">
      <w:pPr>
        <w:spacing w:after="0"/>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Администрация Бузыкановского муниципального образования</w:t>
      </w:r>
      <w:r w:rsidRPr="00C652C3">
        <w:rPr>
          <w:rFonts w:ascii="Times New Roman" w:eastAsia="Times New Roman" w:hAnsi="Times New Roman" w:cs="Times New Roman"/>
          <w:color w:val="000000"/>
          <w:sz w:val="24"/>
          <w:szCs w:val="24"/>
        </w:rPr>
        <w:t xml:space="preserve"> за установле</w:t>
      </w:r>
      <w:r w:rsidRPr="00C652C3">
        <w:rPr>
          <w:rFonts w:ascii="Times New Roman" w:eastAsia="Times New Roman" w:hAnsi="Times New Roman" w:cs="Times New Roman"/>
          <w:color w:val="000000"/>
          <w:sz w:val="24"/>
          <w:szCs w:val="24"/>
        </w:rPr>
        <w:t>н</w:t>
      </w:r>
      <w:r w:rsidRPr="00C652C3">
        <w:rPr>
          <w:rFonts w:ascii="Times New Roman" w:eastAsia="Times New Roman" w:hAnsi="Times New Roman" w:cs="Times New Roman"/>
          <w:color w:val="000000"/>
          <w:sz w:val="24"/>
          <w:szCs w:val="24"/>
        </w:rPr>
        <w:t>ные надмогильные сооружения материальной ответственности не несет.</w:t>
      </w:r>
    </w:p>
    <w:p w:rsidR="00663B42" w:rsidRPr="00C652C3" w:rsidRDefault="00663B42" w:rsidP="00663B42">
      <w:pPr>
        <w:spacing w:after="0"/>
        <w:contextualSpacing/>
        <w:jc w:val="center"/>
        <w:rPr>
          <w:rFonts w:ascii="Times New Roman" w:eastAsia="Times New Roman" w:hAnsi="Times New Roman" w:cs="Times New Roman"/>
          <w:b/>
          <w:color w:val="000000"/>
          <w:sz w:val="24"/>
          <w:szCs w:val="24"/>
        </w:rPr>
      </w:pPr>
      <w:r w:rsidRPr="00C652C3">
        <w:rPr>
          <w:rFonts w:ascii="Times New Roman" w:eastAsia="Times New Roman" w:hAnsi="Times New Roman" w:cs="Times New Roman"/>
          <w:b/>
          <w:color w:val="000000"/>
          <w:sz w:val="24"/>
          <w:szCs w:val="24"/>
        </w:rPr>
        <w:t>4. Правила работы кладбищ</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4.1. Кладбища открыты для посещения ежедневно.</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4.2. Захоронение на кладбищах производится ежедневно с 10.00 до 17.00.</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4.3. На территории кладбища посетители должны соблюдать общественный пор</w:t>
      </w:r>
      <w:r w:rsidRPr="00C652C3">
        <w:rPr>
          <w:rFonts w:ascii="Times New Roman" w:eastAsia="Times New Roman" w:hAnsi="Times New Roman" w:cs="Times New Roman"/>
          <w:color w:val="000000"/>
          <w:sz w:val="24"/>
          <w:szCs w:val="24"/>
        </w:rPr>
        <w:t>я</w:t>
      </w:r>
      <w:r w:rsidRPr="00C652C3">
        <w:rPr>
          <w:rFonts w:ascii="Times New Roman" w:eastAsia="Times New Roman" w:hAnsi="Times New Roman" w:cs="Times New Roman"/>
          <w:color w:val="000000"/>
          <w:sz w:val="24"/>
          <w:szCs w:val="24"/>
        </w:rPr>
        <w:t>док и тишину.</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4.4. Посетители кладбища имеют право:</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 устанавливать памятники в соответствии с требованиями настоящего Порядка;</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 сажать цветы на могильном участке;</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 другие права предусмотренные действующим законодательством.</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4.5. На территории кладбища посетителям запрещается:</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lastRenderedPageBreak/>
        <w:t>- портить памятники, оборудование кладбища, засорять территорию;</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 ломать зеленые насаждения, рвать цветы, собирать венки;</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 выгуливать собак, пасти домашний скот, ловить птиц, собирать грибы;</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 заниматься коммерческой деятельностью.</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4.6. Возникающие имущественные и другие споры между гражданами и админис</w:t>
      </w:r>
      <w:r w:rsidRPr="00C652C3">
        <w:rPr>
          <w:rFonts w:ascii="Times New Roman" w:eastAsia="Times New Roman" w:hAnsi="Times New Roman" w:cs="Times New Roman"/>
          <w:color w:val="000000"/>
          <w:sz w:val="24"/>
          <w:szCs w:val="24"/>
        </w:rPr>
        <w:t>т</w:t>
      </w:r>
      <w:r w:rsidRPr="00C652C3">
        <w:rPr>
          <w:rFonts w:ascii="Times New Roman" w:eastAsia="Times New Roman" w:hAnsi="Times New Roman" w:cs="Times New Roman"/>
          <w:color w:val="000000"/>
          <w:sz w:val="24"/>
          <w:szCs w:val="24"/>
        </w:rPr>
        <w:t>рацией</w:t>
      </w:r>
      <w:r>
        <w:rPr>
          <w:rFonts w:ascii="Times New Roman" w:eastAsia="Times New Roman" w:hAnsi="Times New Roman" w:cs="Times New Roman"/>
          <w:color w:val="000000"/>
          <w:sz w:val="24"/>
          <w:szCs w:val="24"/>
        </w:rPr>
        <w:t xml:space="preserve"> Бузыкановского муниципального образования </w:t>
      </w:r>
      <w:r w:rsidRPr="00C652C3">
        <w:rPr>
          <w:rFonts w:ascii="Times New Roman" w:eastAsia="Times New Roman" w:hAnsi="Times New Roman" w:cs="Times New Roman"/>
          <w:color w:val="000000"/>
          <w:sz w:val="24"/>
          <w:szCs w:val="24"/>
        </w:rPr>
        <w:t xml:space="preserve"> разрешаются в установленном з</w:t>
      </w:r>
      <w:r w:rsidRPr="00C652C3">
        <w:rPr>
          <w:rFonts w:ascii="Times New Roman" w:eastAsia="Times New Roman" w:hAnsi="Times New Roman" w:cs="Times New Roman"/>
          <w:color w:val="000000"/>
          <w:sz w:val="24"/>
          <w:szCs w:val="24"/>
        </w:rPr>
        <w:t>а</w:t>
      </w:r>
      <w:r w:rsidRPr="00C652C3">
        <w:rPr>
          <w:rFonts w:ascii="Times New Roman" w:eastAsia="Times New Roman" w:hAnsi="Times New Roman" w:cs="Times New Roman"/>
          <w:color w:val="000000"/>
          <w:sz w:val="24"/>
          <w:szCs w:val="24"/>
        </w:rPr>
        <w:t>конодательством порядке.</w:t>
      </w:r>
    </w:p>
    <w:p w:rsidR="00663B42" w:rsidRPr="00C652C3" w:rsidRDefault="00663B42" w:rsidP="00663B42">
      <w:pPr>
        <w:spacing w:after="0"/>
        <w:ind w:firstLine="708"/>
        <w:contextualSpacing/>
        <w:jc w:val="both"/>
        <w:rPr>
          <w:rFonts w:ascii="Times New Roman" w:eastAsia="Times New Roman" w:hAnsi="Times New Roman" w:cs="Times New Roman"/>
          <w:color w:val="000000"/>
          <w:sz w:val="24"/>
          <w:szCs w:val="24"/>
        </w:rPr>
      </w:pPr>
      <w:r w:rsidRPr="00C652C3">
        <w:rPr>
          <w:rFonts w:ascii="Times New Roman" w:eastAsia="Times New Roman" w:hAnsi="Times New Roman" w:cs="Times New Roman"/>
          <w:color w:val="000000"/>
          <w:sz w:val="24"/>
          <w:szCs w:val="24"/>
        </w:rPr>
        <w:t>4.7. За нарушение настоящего Порядка виновные лица несут ответственность в с</w:t>
      </w:r>
      <w:r w:rsidRPr="00C652C3">
        <w:rPr>
          <w:rFonts w:ascii="Times New Roman" w:eastAsia="Times New Roman" w:hAnsi="Times New Roman" w:cs="Times New Roman"/>
          <w:color w:val="000000"/>
          <w:sz w:val="24"/>
          <w:szCs w:val="24"/>
        </w:rPr>
        <w:t>о</w:t>
      </w:r>
      <w:r w:rsidRPr="00C652C3">
        <w:rPr>
          <w:rFonts w:ascii="Times New Roman" w:eastAsia="Times New Roman" w:hAnsi="Times New Roman" w:cs="Times New Roman"/>
          <w:color w:val="000000"/>
          <w:sz w:val="24"/>
          <w:szCs w:val="24"/>
        </w:rPr>
        <w:t>ответствии с действующим законодательством.</w:t>
      </w:r>
    </w:p>
    <w:p w:rsidR="00541316" w:rsidRPr="00C652C3" w:rsidRDefault="00663B42" w:rsidP="00541316">
      <w:pPr>
        <w:pStyle w:val="a6"/>
        <w:shd w:val="clear" w:color="auto" w:fill="FFFFFF"/>
        <w:spacing w:before="0" w:beforeAutospacing="0" w:after="0" w:afterAutospacing="0" w:line="276" w:lineRule="auto"/>
        <w:contextualSpacing/>
        <w:jc w:val="right"/>
      </w:pPr>
      <w:r w:rsidRPr="00C652C3">
        <w:rPr>
          <w:color w:val="000000"/>
        </w:rPr>
        <w:t> </w:t>
      </w:r>
      <w:r w:rsidR="00541316" w:rsidRPr="00C652C3">
        <w:t>Приложение № 2</w:t>
      </w:r>
    </w:p>
    <w:p w:rsidR="00541316" w:rsidRDefault="00541316" w:rsidP="00541316">
      <w:pPr>
        <w:pStyle w:val="a6"/>
        <w:shd w:val="clear" w:color="auto" w:fill="FFFFFF"/>
        <w:spacing w:before="0" w:beforeAutospacing="0" w:after="0" w:afterAutospacing="0" w:line="276" w:lineRule="auto"/>
        <w:contextualSpacing/>
        <w:jc w:val="right"/>
      </w:pPr>
      <w:r>
        <w:t>к р</w:t>
      </w:r>
      <w:r w:rsidRPr="00C652C3">
        <w:t>ешению Думы</w:t>
      </w:r>
      <w:r>
        <w:t xml:space="preserve"> Бузыкановского</w:t>
      </w:r>
    </w:p>
    <w:p w:rsidR="00541316" w:rsidRPr="00C652C3" w:rsidRDefault="00541316" w:rsidP="00541316">
      <w:pPr>
        <w:pStyle w:val="a6"/>
        <w:shd w:val="clear" w:color="auto" w:fill="FFFFFF"/>
        <w:spacing w:before="0" w:beforeAutospacing="0" w:after="0" w:afterAutospacing="0" w:line="276" w:lineRule="auto"/>
        <w:contextualSpacing/>
        <w:jc w:val="right"/>
      </w:pPr>
      <w:r>
        <w:t xml:space="preserve"> </w:t>
      </w:r>
      <w:r w:rsidRPr="00C652C3">
        <w:t>муниципального образования</w:t>
      </w:r>
    </w:p>
    <w:p w:rsidR="00541316" w:rsidRPr="00C652C3" w:rsidRDefault="00541316" w:rsidP="00541316">
      <w:pPr>
        <w:pStyle w:val="a6"/>
        <w:shd w:val="clear" w:color="auto" w:fill="FFFFFF"/>
        <w:spacing w:before="0" w:beforeAutospacing="0" w:after="0" w:afterAutospacing="0" w:line="276" w:lineRule="auto"/>
        <w:contextualSpacing/>
        <w:jc w:val="right"/>
      </w:pPr>
      <w:r>
        <w:t>от  29.05.2017 года № 134</w:t>
      </w:r>
      <w:r w:rsidRPr="00C652C3">
        <w:t> </w:t>
      </w:r>
    </w:p>
    <w:p w:rsidR="00541316" w:rsidRPr="00C652C3" w:rsidRDefault="00541316" w:rsidP="00541316">
      <w:pPr>
        <w:pStyle w:val="a6"/>
        <w:shd w:val="clear" w:color="auto" w:fill="FFFFFF"/>
        <w:spacing w:before="0" w:beforeAutospacing="0" w:after="0" w:afterAutospacing="0" w:line="276" w:lineRule="auto"/>
        <w:contextualSpacing/>
        <w:jc w:val="center"/>
        <w:rPr>
          <w:b/>
        </w:rPr>
      </w:pPr>
    </w:p>
    <w:p w:rsidR="00541316" w:rsidRPr="00C652C3" w:rsidRDefault="00541316" w:rsidP="00541316">
      <w:pPr>
        <w:pStyle w:val="a6"/>
        <w:shd w:val="clear" w:color="auto" w:fill="FFFFFF"/>
        <w:spacing w:before="0" w:beforeAutospacing="0" w:after="0" w:afterAutospacing="0" w:line="276" w:lineRule="auto"/>
        <w:contextualSpacing/>
        <w:jc w:val="center"/>
        <w:rPr>
          <w:b/>
        </w:rPr>
      </w:pPr>
      <w:r w:rsidRPr="00C652C3">
        <w:rPr>
          <w:b/>
        </w:rPr>
        <w:t>Правила</w:t>
      </w:r>
    </w:p>
    <w:p w:rsidR="00541316" w:rsidRDefault="00541316" w:rsidP="00541316">
      <w:pPr>
        <w:pStyle w:val="a6"/>
        <w:shd w:val="clear" w:color="auto" w:fill="FFFFFF"/>
        <w:spacing w:before="0" w:beforeAutospacing="0" w:after="0" w:afterAutospacing="0" w:line="276" w:lineRule="auto"/>
        <w:contextualSpacing/>
        <w:jc w:val="center"/>
        <w:rPr>
          <w:b/>
        </w:rPr>
      </w:pPr>
      <w:r w:rsidRPr="00C652C3">
        <w:rPr>
          <w:b/>
        </w:rPr>
        <w:t>содержания м</w:t>
      </w:r>
      <w:r>
        <w:rPr>
          <w:b/>
        </w:rPr>
        <w:t xml:space="preserve">ест погребения на территории  </w:t>
      </w:r>
    </w:p>
    <w:p w:rsidR="00541316" w:rsidRPr="00C652C3" w:rsidRDefault="00541316" w:rsidP="00541316">
      <w:pPr>
        <w:pStyle w:val="a6"/>
        <w:shd w:val="clear" w:color="auto" w:fill="FFFFFF"/>
        <w:spacing w:before="0" w:beforeAutospacing="0" w:after="0" w:afterAutospacing="0" w:line="276" w:lineRule="auto"/>
        <w:contextualSpacing/>
        <w:jc w:val="center"/>
        <w:rPr>
          <w:b/>
        </w:rPr>
      </w:pPr>
      <w:r>
        <w:rPr>
          <w:b/>
        </w:rPr>
        <w:t xml:space="preserve">Бузыкановского </w:t>
      </w:r>
      <w:r w:rsidRPr="00C652C3">
        <w:rPr>
          <w:b/>
        </w:rPr>
        <w:t>муниципального образования</w:t>
      </w:r>
    </w:p>
    <w:p w:rsidR="00541316" w:rsidRPr="00C652C3" w:rsidRDefault="00541316" w:rsidP="00541316">
      <w:pPr>
        <w:pStyle w:val="a6"/>
        <w:shd w:val="clear" w:color="auto" w:fill="FFFFFF"/>
        <w:spacing w:before="0" w:beforeAutospacing="0" w:after="0" w:afterAutospacing="0" w:line="276" w:lineRule="auto"/>
        <w:contextualSpacing/>
        <w:jc w:val="center"/>
      </w:pP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Настоящие Правила содержания мест погребения (далее - Правила) разработаны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в целях обеспечения надлежащего содержания мест погребения в</w:t>
      </w:r>
      <w:r>
        <w:t xml:space="preserve"> Бузыкановском </w:t>
      </w:r>
      <w:r w:rsidRPr="00C652C3">
        <w:t xml:space="preserve"> муниципальном образовании, соблюдения санитарных и экологических требований к содержанию кладбищ.</w:t>
      </w:r>
    </w:p>
    <w:p w:rsidR="00541316" w:rsidRPr="00C652C3" w:rsidRDefault="00541316" w:rsidP="00541316">
      <w:pPr>
        <w:pStyle w:val="a6"/>
        <w:shd w:val="clear" w:color="auto" w:fill="FFFFFF"/>
        <w:spacing w:before="0" w:beforeAutospacing="0" w:after="0" w:afterAutospacing="0" w:line="276" w:lineRule="auto"/>
        <w:contextualSpacing/>
        <w:jc w:val="center"/>
        <w:rPr>
          <w:b/>
        </w:rPr>
      </w:pPr>
      <w:r w:rsidRPr="00C652C3">
        <w:rPr>
          <w:b/>
        </w:rPr>
        <w:t>1. Требования к размещению участков и территорий кладбищ</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1.1. Территория кладбища независимо от способа захоронения подразделяется на функциональные зоны:</w:t>
      </w:r>
    </w:p>
    <w:p w:rsidR="00541316" w:rsidRPr="00C652C3" w:rsidRDefault="00541316" w:rsidP="00541316">
      <w:pPr>
        <w:pStyle w:val="a6"/>
        <w:shd w:val="clear" w:color="auto" w:fill="FFFFFF"/>
        <w:spacing w:before="0" w:beforeAutospacing="0" w:after="0" w:afterAutospacing="0" w:line="276" w:lineRule="auto"/>
        <w:ind w:firstLine="709"/>
        <w:contextualSpacing/>
        <w:jc w:val="both"/>
      </w:pPr>
      <w:r w:rsidRPr="00C652C3">
        <w:t>- входную;</w:t>
      </w:r>
    </w:p>
    <w:p w:rsidR="00541316" w:rsidRPr="00C652C3" w:rsidRDefault="00541316" w:rsidP="00541316">
      <w:pPr>
        <w:pStyle w:val="a6"/>
        <w:shd w:val="clear" w:color="auto" w:fill="FFFFFF"/>
        <w:spacing w:before="0" w:beforeAutospacing="0" w:after="0" w:afterAutospacing="0" w:line="276" w:lineRule="auto"/>
        <w:ind w:firstLine="709"/>
        <w:contextualSpacing/>
        <w:jc w:val="both"/>
      </w:pPr>
      <w:r w:rsidRPr="00C652C3">
        <w:t>- ритуальную;</w:t>
      </w:r>
    </w:p>
    <w:p w:rsidR="00541316" w:rsidRPr="00C652C3" w:rsidRDefault="00541316" w:rsidP="00541316">
      <w:pPr>
        <w:pStyle w:val="a6"/>
        <w:shd w:val="clear" w:color="auto" w:fill="FFFFFF"/>
        <w:spacing w:before="0" w:beforeAutospacing="0" w:after="0" w:afterAutospacing="0" w:line="276" w:lineRule="auto"/>
        <w:ind w:firstLine="709"/>
        <w:contextualSpacing/>
        <w:jc w:val="both"/>
      </w:pPr>
      <w:r w:rsidRPr="00C652C3">
        <w:t>- захоронений;</w:t>
      </w:r>
    </w:p>
    <w:p w:rsidR="00541316" w:rsidRPr="00C652C3" w:rsidRDefault="00541316" w:rsidP="00541316">
      <w:pPr>
        <w:pStyle w:val="a6"/>
        <w:shd w:val="clear" w:color="auto" w:fill="FFFFFF"/>
        <w:spacing w:before="0" w:beforeAutospacing="0" w:after="0" w:afterAutospacing="0" w:line="276" w:lineRule="auto"/>
        <w:ind w:firstLine="709"/>
        <w:contextualSpacing/>
        <w:jc w:val="both"/>
      </w:pPr>
      <w:r w:rsidRPr="00C652C3">
        <w:t>- защитную (зеленую) зону по периметру кладбища.</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1.2. Зона захоронений является основной, функциональной частью кладбища и д</w:t>
      </w:r>
      <w:r w:rsidRPr="00C652C3">
        <w:t>е</w:t>
      </w:r>
      <w:r w:rsidRPr="00C652C3">
        <w:t>лится на кварталы и участки, обозначенные соответствующими цифрами. На обществе</w:t>
      </w:r>
      <w:r w:rsidRPr="00C652C3">
        <w:t>н</w:t>
      </w:r>
      <w:r w:rsidRPr="00C652C3">
        <w:t>ных кладбищах предусматриваются участки для одиночных захоронений, семейных зах</w:t>
      </w:r>
      <w:r w:rsidRPr="00C652C3">
        <w:t>о</w:t>
      </w:r>
      <w:r w:rsidRPr="00C652C3">
        <w:t>ронений, братских могил и мемориальных сооружений, а также участки для захоронения умерших, личность которых не установлена.</w:t>
      </w:r>
    </w:p>
    <w:p w:rsidR="00541316" w:rsidRPr="00477C64" w:rsidRDefault="00541316" w:rsidP="00541316">
      <w:pPr>
        <w:pStyle w:val="a6"/>
        <w:shd w:val="clear" w:color="auto" w:fill="FFFFFF"/>
        <w:spacing w:before="0" w:beforeAutospacing="0" w:after="0" w:afterAutospacing="0" w:line="276" w:lineRule="auto"/>
        <w:contextualSpacing/>
        <w:jc w:val="center"/>
        <w:rPr>
          <w:b/>
        </w:rPr>
      </w:pPr>
      <w:r w:rsidRPr="00C652C3">
        <w:rPr>
          <w:b/>
        </w:rPr>
        <w:t>2. Оборудование и озеленение мест захоронения</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2.1. Озеленение и благоустройство мест погребения должно производиться с де</w:t>
      </w:r>
      <w:r w:rsidRPr="00C652C3">
        <w:t>й</w:t>
      </w:r>
      <w:r w:rsidRPr="00C652C3">
        <w:t>ствующими нормами и правилами.</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2.2. Посадка деревьев гражданами на участках захоронения допускается только в соответствии с проектом озеленения по согласованию с ад</w:t>
      </w:r>
      <w:r>
        <w:t>министрацией Бузыкановского муниципального образования</w:t>
      </w:r>
      <w:r w:rsidRPr="00C652C3">
        <w:t>.</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2.3. Все работы по застройке и благоустройству мест захоронения должны выпо</w:t>
      </w:r>
      <w:r w:rsidRPr="00C652C3">
        <w:t>л</w:t>
      </w:r>
      <w:r w:rsidRPr="00C652C3">
        <w:t>няться с максимальным сохранением существующих деревьев, кустарников и растител</w:t>
      </w:r>
      <w:r w:rsidRPr="00C652C3">
        <w:t>ь</w:t>
      </w:r>
      <w:r w:rsidRPr="00C652C3">
        <w:t>ного грунта</w:t>
      </w:r>
      <w:r>
        <w:t>.</w:t>
      </w:r>
    </w:p>
    <w:p w:rsidR="00541316" w:rsidRPr="00C652C3" w:rsidRDefault="00541316" w:rsidP="00541316">
      <w:pPr>
        <w:pStyle w:val="a6"/>
        <w:shd w:val="clear" w:color="auto" w:fill="FFFFFF"/>
        <w:spacing w:before="0" w:beforeAutospacing="0" w:after="0" w:afterAutospacing="0" w:line="276" w:lineRule="auto"/>
        <w:contextualSpacing/>
        <w:jc w:val="both"/>
      </w:pPr>
    </w:p>
    <w:p w:rsidR="00541316" w:rsidRPr="00C652C3" w:rsidRDefault="00541316" w:rsidP="00541316">
      <w:pPr>
        <w:pStyle w:val="a6"/>
        <w:shd w:val="clear" w:color="auto" w:fill="FFFFFF"/>
        <w:spacing w:before="0" w:beforeAutospacing="0" w:after="0" w:afterAutospacing="0" w:line="276" w:lineRule="auto"/>
        <w:contextualSpacing/>
        <w:jc w:val="center"/>
        <w:rPr>
          <w:b/>
        </w:rPr>
      </w:pPr>
      <w:r w:rsidRPr="00C652C3">
        <w:rPr>
          <w:b/>
        </w:rPr>
        <w:lastRenderedPageBreak/>
        <w:t>3. Содержание мест погребения</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3.1. Содержание мест погребения (кладбищ) муниципального образования возлаг</w:t>
      </w:r>
      <w:r w:rsidRPr="00C652C3">
        <w:t>а</w:t>
      </w:r>
      <w:r w:rsidRPr="00C652C3">
        <w:t>ется на ад</w:t>
      </w:r>
      <w:r>
        <w:t>министрацию Бузыкановского муниципального образования</w:t>
      </w:r>
      <w:r w:rsidRPr="00C652C3">
        <w:t>.</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3.2. Администрация обязана обеспечить:</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 соблюдение установленной нормы отвода земельного участка для захоронения;</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t xml:space="preserve">- </w:t>
      </w:r>
      <w:r w:rsidRPr="00C652C3">
        <w:t>содержание в исправном состоянии инженерного оборудования, ограды, дорог, площадок кладбищ и их ремонт;</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 озеленение, уход за зелеными насаждениями на территории кладбища и их обно</w:t>
      </w:r>
      <w:r w:rsidRPr="00C652C3">
        <w:t>в</w:t>
      </w:r>
      <w:r w:rsidRPr="00C652C3">
        <w:t>ление;</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 систематическую уборку территории кладбищ и своевременный вывоз мусора;</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 соблюдение правил пожарной безопасности;</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 соблюдение санитарных норм и правил;</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 обустройство контейнерных площадок для сбора мусора;</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 содержание в надлежащем порядке братских могил, памятников и могил, наход</w:t>
      </w:r>
      <w:r w:rsidRPr="00C652C3">
        <w:t>я</w:t>
      </w:r>
      <w:r w:rsidRPr="00C652C3">
        <w:t>щихся под охраной государства.</w:t>
      </w:r>
    </w:p>
    <w:p w:rsidR="00541316" w:rsidRDefault="00541316" w:rsidP="00541316">
      <w:pPr>
        <w:pStyle w:val="a6"/>
        <w:shd w:val="clear" w:color="auto" w:fill="FFFFFF"/>
        <w:spacing w:before="0" w:beforeAutospacing="0" w:after="0" w:afterAutospacing="0" w:line="276" w:lineRule="auto"/>
        <w:contextualSpacing/>
        <w:jc w:val="center"/>
        <w:rPr>
          <w:b/>
        </w:rPr>
      </w:pPr>
      <w:r w:rsidRPr="00C652C3">
        <w:rPr>
          <w:b/>
        </w:rPr>
        <w:t>4. Контроль и ответственность</w:t>
      </w:r>
    </w:p>
    <w:p w:rsidR="00541316" w:rsidRPr="00477C64" w:rsidRDefault="00541316" w:rsidP="00541316">
      <w:pPr>
        <w:pStyle w:val="a6"/>
        <w:shd w:val="clear" w:color="auto" w:fill="FFFFFF"/>
        <w:spacing w:before="0" w:beforeAutospacing="0" w:after="0" w:afterAutospacing="0" w:line="276" w:lineRule="auto"/>
        <w:contextualSpacing/>
        <w:jc w:val="center"/>
        <w:rPr>
          <w:b/>
        </w:rPr>
      </w:pPr>
      <w:r w:rsidRPr="00C652C3">
        <w:rPr>
          <w:b/>
        </w:rPr>
        <w:t xml:space="preserve"> за нарушение правил содержания мест погребения</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4.1. Контроль за исполнением настоящих Правил осуществляют:</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t>- администрация Бузыкановского муниципального образования</w:t>
      </w:r>
      <w:r w:rsidRPr="00C652C3">
        <w:t>;</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 иные службы в случаях, предусмотренных действующим законодательством Ро</w:t>
      </w:r>
      <w:r w:rsidRPr="00C652C3">
        <w:t>с</w:t>
      </w:r>
      <w:r w:rsidRPr="00C652C3">
        <w:t>сийской Федерации.</w:t>
      </w:r>
    </w:p>
    <w:p w:rsidR="00541316" w:rsidRPr="00C652C3" w:rsidRDefault="00541316" w:rsidP="00541316">
      <w:pPr>
        <w:pStyle w:val="a6"/>
        <w:shd w:val="clear" w:color="auto" w:fill="FFFFFF"/>
        <w:spacing w:before="0" w:beforeAutospacing="0" w:after="0" w:afterAutospacing="0" w:line="276" w:lineRule="auto"/>
        <w:ind w:firstLine="708"/>
        <w:contextualSpacing/>
        <w:jc w:val="both"/>
      </w:pPr>
      <w:r w:rsidRPr="00C652C3">
        <w:t>4.2. Лица, виновные в нарушении настоящих Правил, а также в хищении предм</w:t>
      </w:r>
      <w:r w:rsidRPr="00C652C3">
        <w:t>е</w:t>
      </w:r>
      <w:r w:rsidRPr="00C652C3">
        <w:t>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w:t>
      </w:r>
      <w:r w:rsidRPr="00C652C3">
        <w:t>а</w:t>
      </w:r>
      <w:r w:rsidRPr="00C652C3">
        <w:t>ции. </w:t>
      </w:r>
    </w:p>
    <w:p w:rsidR="00541316" w:rsidRPr="00C652C3" w:rsidRDefault="00541316" w:rsidP="00541316">
      <w:pPr>
        <w:spacing w:after="0"/>
        <w:contextualSpacing/>
        <w:jc w:val="both"/>
        <w:rPr>
          <w:rFonts w:ascii="Times New Roman" w:hAnsi="Times New Roman" w:cs="Times New Roman"/>
          <w:sz w:val="24"/>
          <w:szCs w:val="24"/>
        </w:rPr>
      </w:pPr>
    </w:p>
    <w:p w:rsidR="00541316" w:rsidRPr="00C652C3" w:rsidRDefault="00541316" w:rsidP="00541316">
      <w:pPr>
        <w:tabs>
          <w:tab w:val="left" w:pos="2000"/>
          <w:tab w:val="center" w:pos="4898"/>
          <w:tab w:val="left" w:pos="7853"/>
        </w:tabs>
        <w:spacing w:after="0"/>
        <w:jc w:val="center"/>
        <w:rPr>
          <w:rFonts w:ascii="Times New Roman" w:hAnsi="Times New Roman" w:cs="Times New Roman"/>
          <w:b/>
          <w:sz w:val="24"/>
          <w:szCs w:val="24"/>
        </w:rPr>
      </w:pPr>
    </w:p>
    <w:p w:rsidR="00541316" w:rsidRPr="00C652C3" w:rsidRDefault="00541316" w:rsidP="00541316">
      <w:pPr>
        <w:tabs>
          <w:tab w:val="left" w:pos="2000"/>
          <w:tab w:val="center" w:pos="4898"/>
          <w:tab w:val="left" w:pos="7853"/>
        </w:tabs>
        <w:spacing w:after="0"/>
        <w:jc w:val="center"/>
        <w:rPr>
          <w:rFonts w:ascii="Times New Roman" w:hAnsi="Times New Roman" w:cs="Times New Roman"/>
          <w:b/>
          <w:sz w:val="24"/>
          <w:szCs w:val="24"/>
        </w:rPr>
      </w:pPr>
    </w:p>
    <w:p w:rsidR="00541316" w:rsidRPr="00C652C3" w:rsidRDefault="00541316" w:rsidP="00541316">
      <w:pPr>
        <w:tabs>
          <w:tab w:val="left" w:pos="2000"/>
          <w:tab w:val="center" w:pos="4898"/>
          <w:tab w:val="left" w:pos="7853"/>
        </w:tabs>
        <w:spacing w:after="0"/>
        <w:rPr>
          <w:rFonts w:ascii="Times New Roman" w:hAnsi="Times New Roman" w:cs="Times New Roman"/>
          <w:b/>
          <w:sz w:val="24"/>
          <w:szCs w:val="24"/>
        </w:rPr>
      </w:pPr>
    </w:p>
    <w:p w:rsidR="00541316" w:rsidRPr="00C652C3" w:rsidRDefault="00541316" w:rsidP="00541316">
      <w:pPr>
        <w:tabs>
          <w:tab w:val="left" w:pos="2000"/>
          <w:tab w:val="center" w:pos="4898"/>
          <w:tab w:val="left" w:pos="7853"/>
        </w:tabs>
        <w:spacing w:after="0"/>
        <w:jc w:val="center"/>
        <w:rPr>
          <w:rFonts w:ascii="Times New Roman" w:hAnsi="Times New Roman" w:cs="Times New Roman"/>
          <w:b/>
          <w:color w:val="FF0000"/>
          <w:sz w:val="24"/>
          <w:szCs w:val="24"/>
        </w:rPr>
      </w:pPr>
    </w:p>
    <w:p w:rsidR="00541316" w:rsidRPr="00C652C3" w:rsidRDefault="00541316" w:rsidP="00541316">
      <w:pPr>
        <w:tabs>
          <w:tab w:val="left" w:pos="2000"/>
          <w:tab w:val="center" w:pos="4898"/>
          <w:tab w:val="left" w:pos="7853"/>
        </w:tabs>
        <w:spacing w:after="0"/>
        <w:jc w:val="center"/>
        <w:rPr>
          <w:rFonts w:ascii="Times New Roman" w:hAnsi="Times New Roman" w:cs="Times New Roman"/>
          <w:b/>
          <w:color w:val="FF0000"/>
          <w:sz w:val="24"/>
          <w:szCs w:val="24"/>
        </w:rPr>
      </w:pPr>
    </w:p>
    <w:p w:rsidR="00541316" w:rsidRPr="00C652C3" w:rsidRDefault="00541316" w:rsidP="00541316">
      <w:pPr>
        <w:tabs>
          <w:tab w:val="left" w:pos="2000"/>
          <w:tab w:val="center" w:pos="4898"/>
          <w:tab w:val="left" w:pos="7853"/>
        </w:tabs>
        <w:spacing w:after="0"/>
        <w:jc w:val="center"/>
        <w:rPr>
          <w:rFonts w:ascii="Times New Roman" w:hAnsi="Times New Roman" w:cs="Times New Roman"/>
          <w:b/>
          <w:color w:val="FF0000"/>
          <w:sz w:val="24"/>
          <w:szCs w:val="24"/>
        </w:rPr>
      </w:pPr>
    </w:p>
    <w:p w:rsidR="00541316" w:rsidRPr="00C652C3" w:rsidRDefault="00541316" w:rsidP="00541316">
      <w:pPr>
        <w:tabs>
          <w:tab w:val="left" w:pos="2000"/>
          <w:tab w:val="center" w:pos="4898"/>
          <w:tab w:val="left" w:pos="7853"/>
        </w:tabs>
        <w:spacing w:after="0"/>
        <w:jc w:val="center"/>
        <w:rPr>
          <w:rFonts w:ascii="Times New Roman" w:hAnsi="Times New Roman" w:cs="Times New Roman"/>
          <w:b/>
          <w:color w:val="FF0000"/>
          <w:sz w:val="24"/>
          <w:szCs w:val="24"/>
        </w:rPr>
      </w:pPr>
    </w:p>
    <w:p w:rsidR="00541316" w:rsidRPr="00C652C3" w:rsidRDefault="00541316" w:rsidP="00541316">
      <w:pPr>
        <w:tabs>
          <w:tab w:val="left" w:pos="2000"/>
          <w:tab w:val="center" w:pos="4898"/>
          <w:tab w:val="left" w:pos="7853"/>
        </w:tabs>
        <w:spacing w:after="0"/>
        <w:jc w:val="center"/>
        <w:rPr>
          <w:rFonts w:ascii="Times New Roman" w:hAnsi="Times New Roman" w:cs="Times New Roman"/>
          <w:b/>
          <w:color w:val="FF0000"/>
          <w:sz w:val="24"/>
          <w:szCs w:val="24"/>
        </w:rPr>
      </w:pPr>
    </w:p>
    <w:p w:rsidR="00541316" w:rsidRPr="00C652C3" w:rsidRDefault="00541316" w:rsidP="00541316">
      <w:pPr>
        <w:tabs>
          <w:tab w:val="left" w:pos="2000"/>
          <w:tab w:val="center" w:pos="4898"/>
          <w:tab w:val="left" w:pos="7853"/>
        </w:tabs>
        <w:spacing w:after="0"/>
        <w:jc w:val="center"/>
        <w:rPr>
          <w:rFonts w:ascii="Times New Roman" w:hAnsi="Times New Roman" w:cs="Times New Roman"/>
          <w:b/>
          <w:color w:val="FF0000"/>
          <w:sz w:val="24"/>
          <w:szCs w:val="24"/>
        </w:rPr>
      </w:pPr>
    </w:p>
    <w:p w:rsidR="00541316" w:rsidRPr="00C652C3" w:rsidRDefault="00541316" w:rsidP="00541316">
      <w:pPr>
        <w:tabs>
          <w:tab w:val="left" w:pos="2000"/>
          <w:tab w:val="center" w:pos="4898"/>
          <w:tab w:val="left" w:pos="7853"/>
        </w:tabs>
        <w:spacing w:after="0"/>
        <w:jc w:val="center"/>
        <w:rPr>
          <w:rFonts w:ascii="Times New Roman" w:hAnsi="Times New Roman" w:cs="Times New Roman"/>
          <w:b/>
          <w:color w:val="FF0000"/>
          <w:sz w:val="24"/>
          <w:szCs w:val="24"/>
        </w:rPr>
      </w:pPr>
    </w:p>
    <w:p w:rsidR="00541316" w:rsidRPr="00C652C3" w:rsidRDefault="00541316" w:rsidP="00541316">
      <w:pPr>
        <w:tabs>
          <w:tab w:val="left" w:pos="2000"/>
          <w:tab w:val="center" w:pos="4898"/>
          <w:tab w:val="left" w:pos="7853"/>
        </w:tabs>
        <w:spacing w:after="0"/>
        <w:jc w:val="center"/>
        <w:rPr>
          <w:rFonts w:ascii="Times New Roman" w:hAnsi="Times New Roman" w:cs="Times New Roman"/>
          <w:b/>
          <w:color w:val="FF0000"/>
          <w:sz w:val="24"/>
          <w:szCs w:val="24"/>
        </w:rPr>
      </w:pPr>
    </w:p>
    <w:p w:rsidR="00663B42" w:rsidRPr="00C652C3" w:rsidRDefault="00663B42" w:rsidP="00663B42">
      <w:pPr>
        <w:spacing w:after="0"/>
        <w:contextualSpacing/>
        <w:rPr>
          <w:rFonts w:ascii="Times New Roman" w:eastAsia="Times New Roman" w:hAnsi="Times New Roman" w:cs="Times New Roman"/>
          <w:color w:val="000000"/>
          <w:sz w:val="24"/>
          <w:szCs w:val="24"/>
        </w:rPr>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Pr="00C652C3" w:rsidRDefault="00663B42" w:rsidP="00663B42">
      <w:pPr>
        <w:pStyle w:val="a6"/>
        <w:shd w:val="clear" w:color="auto" w:fill="FFFFFF"/>
        <w:spacing w:before="0" w:beforeAutospacing="0" w:after="0" w:afterAutospacing="0" w:line="276" w:lineRule="auto"/>
        <w:contextualSpacing/>
        <w:jc w:val="right"/>
      </w:pPr>
    </w:p>
    <w:p w:rsidR="00663B42" w:rsidRDefault="00663B42" w:rsidP="00663B42">
      <w:pPr>
        <w:pStyle w:val="a6"/>
        <w:shd w:val="clear" w:color="auto" w:fill="FFFFFF"/>
        <w:spacing w:before="0" w:beforeAutospacing="0" w:after="0" w:afterAutospacing="0" w:line="276" w:lineRule="auto"/>
        <w:contextualSpacing/>
      </w:pPr>
    </w:p>
    <w:p w:rsidR="005C255B" w:rsidRPr="00663B42" w:rsidRDefault="005C255B" w:rsidP="00663B42">
      <w:pPr>
        <w:rPr>
          <w:szCs w:val="24"/>
        </w:rPr>
      </w:pPr>
    </w:p>
    <w:sectPr w:rsidR="005C255B" w:rsidRPr="00663B42"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DA" w:rsidRDefault="005220DA" w:rsidP="00984C12">
      <w:pPr>
        <w:spacing w:after="0" w:line="240" w:lineRule="auto"/>
      </w:pPr>
      <w:r>
        <w:separator/>
      </w:r>
    </w:p>
  </w:endnote>
  <w:endnote w:type="continuationSeparator" w:id="1">
    <w:p w:rsidR="005220DA" w:rsidRDefault="005220DA"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DA" w:rsidRDefault="005220DA" w:rsidP="00984C12">
      <w:pPr>
        <w:spacing w:after="0" w:line="240" w:lineRule="auto"/>
      </w:pPr>
      <w:r>
        <w:separator/>
      </w:r>
    </w:p>
  </w:footnote>
  <w:footnote w:type="continuationSeparator" w:id="1">
    <w:p w:rsidR="005220DA" w:rsidRDefault="005220DA"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3B9" w:rsidRDefault="008353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5C278D"/>
    <w:multiLevelType w:val="multilevel"/>
    <w:tmpl w:val="12325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4B000A8"/>
    <w:multiLevelType w:val="multilevel"/>
    <w:tmpl w:val="D612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4F56000"/>
    <w:multiLevelType w:val="hybridMultilevel"/>
    <w:tmpl w:val="4E8E2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980656"/>
    <w:multiLevelType w:val="multilevel"/>
    <w:tmpl w:val="809E9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6F1583E"/>
    <w:multiLevelType w:val="hybridMultilevel"/>
    <w:tmpl w:val="0394A7E2"/>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20641C"/>
    <w:multiLevelType w:val="hybridMultilevel"/>
    <w:tmpl w:val="AE161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F512BEC"/>
    <w:multiLevelType w:val="multilevel"/>
    <w:tmpl w:val="5CEAD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3441E0B"/>
    <w:multiLevelType w:val="multilevel"/>
    <w:tmpl w:val="6698536C"/>
    <w:lvl w:ilvl="0">
      <w:start w:val="1"/>
      <w:numFmt w:val="decimal"/>
      <w:lvlText w:val="%1."/>
      <w:lvlJc w:val="righ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23A24609"/>
    <w:multiLevelType w:val="hybridMultilevel"/>
    <w:tmpl w:val="28A491FE"/>
    <w:lvl w:ilvl="0" w:tplc="21B80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FA00CE"/>
    <w:multiLevelType w:val="multilevel"/>
    <w:tmpl w:val="B64AE0EE"/>
    <w:lvl w:ilvl="0">
      <w:start w:val="1"/>
      <w:numFmt w:val="decimal"/>
      <w:lvlText w:val="%1."/>
      <w:lvlJc w:val="right"/>
      <w:pPr>
        <w:ind w:left="720" w:hanging="360"/>
      </w:pPr>
      <w:rPr>
        <w:rFonts w:hint="default"/>
      </w:rPr>
    </w:lvl>
    <w:lvl w:ilvl="1">
      <w:start w:val="3"/>
      <w:numFmt w:val="decimal"/>
      <w:isLgl/>
      <w:lvlText w:val="%1.%2."/>
      <w:lvlJc w:val="left"/>
      <w:pPr>
        <w:ind w:left="1069" w:hanging="36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abstractNum w:abstractNumId="33">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4">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2BA3E5E"/>
    <w:multiLevelType w:val="multilevel"/>
    <w:tmpl w:val="C7F6DF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C2341E2"/>
    <w:multiLevelType w:val="hybridMultilevel"/>
    <w:tmpl w:val="91DA008A"/>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EF340E7"/>
    <w:multiLevelType w:val="hybridMultilevel"/>
    <w:tmpl w:val="1DD6EB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43">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5C5C99"/>
    <w:multiLevelType w:val="hybridMultilevel"/>
    <w:tmpl w:val="26500DF4"/>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70593A"/>
    <w:multiLevelType w:val="multilevel"/>
    <w:tmpl w:val="655273DE"/>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4DAA3F55"/>
    <w:multiLevelType w:val="hybridMultilevel"/>
    <w:tmpl w:val="CA02357A"/>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01E5085"/>
    <w:multiLevelType w:val="multilevel"/>
    <w:tmpl w:val="748C8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50">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2">
    <w:nsid w:val="60F72B06"/>
    <w:multiLevelType w:val="hybridMultilevel"/>
    <w:tmpl w:val="60D89236"/>
    <w:lvl w:ilvl="0" w:tplc="E348D6D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54">
    <w:nsid w:val="670036D9"/>
    <w:multiLevelType w:val="hybridMultilevel"/>
    <w:tmpl w:val="CB7CC85C"/>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69454EC9"/>
    <w:multiLevelType w:val="hybridMultilevel"/>
    <w:tmpl w:val="881C2F60"/>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9B76467"/>
    <w:multiLevelType w:val="multilevel"/>
    <w:tmpl w:val="3F68D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A5F5C1F"/>
    <w:multiLevelType w:val="hybridMultilevel"/>
    <w:tmpl w:val="D66201D0"/>
    <w:lvl w:ilvl="0" w:tplc="E348D6D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42"/>
  </w:num>
  <w:num w:numId="3">
    <w:abstractNumId w:val="16"/>
  </w:num>
  <w:num w:numId="4">
    <w:abstractNumId w:val="22"/>
  </w:num>
  <w:num w:numId="5">
    <w:abstractNumId w:val="56"/>
  </w:num>
  <w:num w:numId="6">
    <w:abstractNumId w:val="47"/>
  </w:num>
  <w:num w:numId="7">
    <w:abstractNumId w:val="26"/>
  </w:num>
  <w:num w:numId="8">
    <w:abstractNumId w:val="18"/>
  </w:num>
  <w:num w:numId="9">
    <w:abstractNumId w:val="37"/>
  </w:num>
  <w:num w:numId="10">
    <w:abstractNumId w:val="24"/>
  </w:num>
  <w:num w:numId="11">
    <w:abstractNumId w:val="55"/>
  </w:num>
  <w:num w:numId="12">
    <w:abstractNumId w:val="32"/>
  </w:num>
  <w:num w:numId="13">
    <w:abstractNumId w:val="44"/>
  </w:num>
  <w:num w:numId="14">
    <w:abstractNumId w:val="46"/>
  </w:num>
  <w:num w:numId="15">
    <w:abstractNumId w:val="36"/>
  </w:num>
  <w:num w:numId="16">
    <w:abstractNumId w:val="54"/>
  </w:num>
  <w:num w:numId="17">
    <w:abstractNumId w:val="30"/>
  </w:num>
  <w:num w:numId="18">
    <w:abstractNumId w:val="52"/>
  </w:num>
  <w:num w:numId="19">
    <w:abstractNumId w:val="58"/>
  </w:num>
  <w:num w:numId="20">
    <w:abstractNumId w:val="23"/>
  </w:num>
  <w:num w:numId="21">
    <w:abstractNumId w:val="45"/>
  </w:num>
  <w:num w:numId="22">
    <w:abstractNumId w:val="57"/>
  </w:num>
  <w:num w:numId="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
  </w:num>
  <w:num w:numId="27">
    <w:abstractNumId w:val="2"/>
  </w:num>
  <w:num w:numId="28">
    <w:abstractNumId w:val="5"/>
  </w:num>
  <w:num w:numId="29">
    <w:abstractNumId w:val="10"/>
  </w:num>
  <w:num w:numId="30">
    <w:abstractNumId w:val="14"/>
  </w:num>
  <w:num w:numId="31">
    <w:abstractNumId w:val="21"/>
  </w:num>
  <w:num w:numId="32">
    <w:abstractNumId w:val="20"/>
  </w:num>
  <w:num w:numId="33">
    <w:abstractNumId w:val="33"/>
  </w:num>
  <w:num w:numId="34">
    <w:abstractNumId w:val="51"/>
  </w:num>
  <w:num w:numId="35">
    <w:abstractNumId w:val="27"/>
  </w:num>
  <w:num w:numId="36">
    <w:abstractNumId w:val="41"/>
  </w:num>
  <w:num w:numId="37">
    <w:abstractNumId w:val="28"/>
  </w:num>
  <w:num w:numId="38">
    <w:abstractNumId w:val="19"/>
  </w:num>
  <w:num w:numId="39">
    <w:abstractNumId w:val="48"/>
  </w:num>
  <w:num w:numId="40">
    <w:abstractNumId w:val="25"/>
  </w:num>
  <w:num w:numId="41">
    <w:abstractNumId w:val="6"/>
    <w:lvlOverride w:ilvl="0">
      <w:startOverride w:val="1"/>
    </w:lvlOverride>
    <w:lvlOverride w:ilvl="1"/>
    <w:lvlOverride w:ilvl="2"/>
    <w:lvlOverride w:ilvl="3"/>
    <w:lvlOverride w:ilvl="4"/>
    <w:lvlOverride w:ilvl="5"/>
    <w:lvlOverride w:ilvl="6"/>
    <w:lvlOverride w:ilvl="7"/>
    <w:lvlOverride w:ilvl="8"/>
  </w:num>
  <w:num w:numId="42">
    <w:abstractNumId w:val="31"/>
  </w:num>
  <w:num w:numId="43">
    <w:abstractNumId w:val="17"/>
  </w:num>
  <w:num w:numId="44">
    <w:abstractNumId w:val="35"/>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8"/>
  </w:num>
  <w:num w:numId="48">
    <w:abstractNumId w:val="40"/>
  </w:num>
  <w:num w:numId="49">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35C70"/>
    <w:rsid w:val="0005639C"/>
    <w:rsid w:val="00081DA6"/>
    <w:rsid w:val="000B74F9"/>
    <w:rsid w:val="000C46C3"/>
    <w:rsid w:val="000D5987"/>
    <w:rsid w:val="00106A99"/>
    <w:rsid w:val="00107380"/>
    <w:rsid w:val="00133198"/>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732C6"/>
    <w:rsid w:val="00390BCA"/>
    <w:rsid w:val="003C06C7"/>
    <w:rsid w:val="003C6020"/>
    <w:rsid w:val="003D0FCA"/>
    <w:rsid w:val="003E5C4F"/>
    <w:rsid w:val="00433C52"/>
    <w:rsid w:val="004409AB"/>
    <w:rsid w:val="0045336D"/>
    <w:rsid w:val="00454468"/>
    <w:rsid w:val="0046388F"/>
    <w:rsid w:val="00465683"/>
    <w:rsid w:val="00467F30"/>
    <w:rsid w:val="00495B81"/>
    <w:rsid w:val="004B48D4"/>
    <w:rsid w:val="004C709B"/>
    <w:rsid w:val="005220DA"/>
    <w:rsid w:val="005319D3"/>
    <w:rsid w:val="00541316"/>
    <w:rsid w:val="005470C5"/>
    <w:rsid w:val="00550A41"/>
    <w:rsid w:val="00567950"/>
    <w:rsid w:val="0058363E"/>
    <w:rsid w:val="005968F1"/>
    <w:rsid w:val="005C255B"/>
    <w:rsid w:val="005E0E5A"/>
    <w:rsid w:val="005F57BF"/>
    <w:rsid w:val="006107AA"/>
    <w:rsid w:val="006273C4"/>
    <w:rsid w:val="00663B42"/>
    <w:rsid w:val="0067531F"/>
    <w:rsid w:val="006E131A"/>
    <w:rsid w:val="00704E66"/>
    <w:rsid w:val="0071539F"/>
    <w:rsid w:val="007615BF"/>
    <w:rsid w:val="00772C17"/>
    <w:rsid w:val="007E13BE"/>
    <w:rsid w:val="007F4A81"/>
    <w:rsid w:val="00823129"/>
    <w:rsid w:val="008353B9"/>
    <w:rsid w:val="00844E91"/>
    <w:rsid w:val="0085564E"/>
    <w:rsid w:val="0087162F"/>
    <w:rsid w:val="008C6058"/>
    <w:rsid w:val="008F28D8"/>
    <w:rsid w:val="00900DB8"/>
    <w:rsid w:val="00901DF7"/>
    <w:rsid w:val="00917AFC"/>
    <w:rsid w:val="00962DC7"/>
    <w:rsid w:val="00974656"/>
    <w:rsid w:val="00984C12"/>
    <w:rsid w:val="009F0C21"/>
    <w:rsid w:val="009F71AB"/>
    <w:rsid w:val="00A10D30"/>
    <w:rsid w:val="00A3495D"/>
    <w:rsid w:val="00A35944"/>
    <w:rsid w:val="00A50B12"/>
    <w:rsid w:val="00A60060"/>
    <w:rsid w:val="00A61334"/>
    <w:rsid w:val="00A7475F"/>
    <w:rsid w:val="00A80B12"/>
    <w:rsid w:val="00AB2F24"/>
    <w:rsid w:val="00AC6267"/>
    <w:rsid w:val="00AE7E29"/>
    <w:rsid w:val="00B03A0C"/>
    <w:rsid w:val="00B05480"/>
    <w:rsid w:val="00B22450"/>
    <w:rsid w:val="00B26DF4"/>
    <w:rsid w:val="00B33913"/>
    <w:rsid w:val="00B43053"/>
    <w:rsid w:val="00B5296C"/>
    <w:rsid w:val="00B67AA6"/>
    <w:rsid w:val="00B7462B"/>
    <w:rsid w:val="00BE7544"/>
    <w:rsid w:val="00C2533E"/>
    <w:rsid w:val="00C361FC"/>
    <w:rsid w:val="00C4104D"/>
    <w:rsid w:val="00C56A96"/>
    <w:rsid w:val="00C6552B"/>
    <w:rsid w:val="00C9783D"/>
    <w:rsid w:val="00CA0895"/>
    <w:rsid w:val="00CC62C1"/>
    <w:rsid w:val="00CE0D12"/>
    <w:rsid w:val="00CE72AB"/>
    <w:rsid w:val="00D44C7E"/>
    <w:rsid w:val="00D60F5D"/>
    <w:rsid w:val="00D778C9"/>
    <w:rsid w:val="00DA058E"/>
    <w:rsid w:val="00DB15F3"/>
    <w:rsid w:val="00DF7AA6"/>
    <w:rsid w:val="00E227CA"/>
    <w:rsid w:val="00E53214"/>
    <w:rsid w:val="00E97F2E"/>
    <w:rsid w:val="00EA6B8E"/>
    <w:rsid w:val="00ED3057"/>
    <w:rsid w:val="00F07656"/>
    <w:rsid w:val="00F83D19"/>
    <w:rsid w:val="00FA3808"/>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uiPriority w:val="99"/>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900DB8"/>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9A6B6-FB45-4FC0-84D9-1AE314D2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1786</Words>
  <Characters>10184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19</cp:revision>
  <dcterms:created xsi:type="dcterms:W3CDTF">2016-03-10T08:27:00Z</dcterms:created>
  <dcterms:modified xsi:type="dcterms:W3CDTF">2017-06-21T00:30:00Z</dcterms:modified>
</cp:coreProperties>
</file>