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8" w:rsidRPr="00D06B48" w:rsidRDefault="00D06B48" w:rsidP="00D06B4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D06B48" w:rsidRPr="00D06B48" w:rsidRDefault="00D06B48" w:rsidP="00D06B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6B48" w:rsidRPr="00D06B48" w:rsidRDefault="00D06B48" w:rsidP="00D06B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06B48" w:rsidRPr="00D06B48" w:rsidRDefault="00D06B48" w:rsidP="00D0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06B48" w:rsidRPr="00D06B48" w:rsidRDefault="00D06B48" w:rsidP="00D0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06B48" w:rsidRPr="00D06B48" w:rsidRDefault="00D06B48" w:rsidP="00D06B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9778"/>
      </w:tblGrid>
      <w:tr w:rsidR="00D06B48" w:rsidRPr="00D06B48" w:rsidTr="00D06B48">
        <w:trPr>
          <w:trHeight w:val="364"/>
        </w:trPr>
        <w:tc>
          <w:tcPr>
            <w:tcW w:w="97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B48">
              <w:rPr>
                <w:rFonts w:ascii="Times New Roman" w:hAnsi="Times New Roman" w:cs="Times New Roman"/>
                <w:b/>
                <w:sz w:val="28"/>
                <w:szCs w:val="28"/>
              </w:rPr>
              <w:t>от «20»  июня   2017 года                                                                                 № 39</w:t>
            </w:r>
          </w:p>
        </w:tc>
      </w:tr>
    </w:tbl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  <w:b/>
        </w:rPr>
      </w:pPr>
      <w:r w:rsidRPr="00D06B48">
        <w:rPr>
          <w:rFonts w:ascii="Times New Roman" w:hAnsi="Times New Roman" w:cs="Times New Roman"/>
          <w:b/>
        </w:rPr>
        <w:t>О  внесении изменений в План мероприятий («дорожную карту»),  направленных на повыш</w:t>
      </w:r>
      <w:r w:rsidRPr="00D06B48">
        <w:rPr>
          <w:rFonts w:ascii="Times New Roman" w:hAnsi="Times New Roman" w:cs="Times New Roman"/>
          <w:b/>
        </w:rPr>
        <w:t>е</w:t>
      </w:r>
      <w:r w:rsidRPr="00D06B48">
        <w:rPr>
          <w:rFonts w:ascii="Times New Roman" w:hAnsi="Times New Roman" w:cs="Times New Roman"/>
          <w:b/>
        </w:rPr>
        <w:t>ние</w:t>
      </w:r>
      <w:r>
        <w:rPr>
          <w:rFonts w:ascii="Times New Roman" w:hAnsi="Times New Roman" w:cs="Times New Roman"/>
          <w:b/>
        </w:rPr>
        <w:t xml:space="preserve"> </w:t>
      </w:r>
      <w:r w:rsidRPr="00D06B48">
        <w:rPr>
          <w:rFonts w:ascii="Times New Roman" w:hAnsi="Times New Roman" w:cs="Times New Roman"/>
          <w:b/>
        </w:rPr>
        <w:t xml:space="preserve"> эффективности сферы культуры, утвержденный постановлением администрации Буз</w:t>
      </w:r>
      <w:r w:rsidRPr="00D06B48">
        <w:rPr>
          <w:rFonts w:ascii="Times New Roman" w:hAnsi="Times New Roman" w:cs="Times New Roman"/>
          <w:b/>
        </w:rPr>
        <w:t>ы</w:t>
      </w:r>
      <w:r w:rsidRPr="00D06B48">
        <w:rPr>
          <w:rFonts w:ascii="Times New Roman" w:hAnsi="Times New Roman" w:cs="Times New Roman"/>
          <w:b/>
        </w:rPr>
        <w:t xml:space="preserve">кановского </w:t>
      </w:r>
      <w:r>
        <w:rPr>
          <w:rFonts w:ascii="Times New Roman" w:hAnsi="Times New Roman" w:cs="Times New Roman"/>
          <w:b/>
        </w:rPr>
        <w:t xml:space="preserve"> </w:t>
      </w:r>
      <w:r w:rsidRPr="00D06B48">
        <w:rPr>
          <w:rFonts w:ascii="Times New Roman" w:hAnsi="Times New Roman" w:cs="Times New Roman"/>
          <w:b/>
        </w:rPr>
        <w:t>муниципального образования от 17.05.2013г. № 58</w:t>
      </w: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B48">
        <w:rPr>
          <w:rFonts w:ascii="Times New Roman" w:hAnsi="Times New Roman"/>
          <w:sz w:val="24"/>
          <w:szCs w:val="24"/>
        </w:rPr>
        <w:t xml:space="preserve">    </w:t>
      </w:r>
      <w:r w:rsidRPr="00D06B48">
        <w:rPr>
          <w:rFonts w:ascii="Times New Roman" w:hAnsi="Times New Roman"/>
          <w:sz w:val="24"/>
          <w:szCs w:val="24"/>
        </w:rPr>
        <w:tab/>
        <w:t>В соответствии с Федеральным законом «Об общих принципах организации местн</w:t>
      </w:r>
      <w:r w:rsidRPr="00D06B48">
        <w:rPr>
          <w:rFonts w:ascii="Times New Roman" w:hAnsi="Times New Roman"/>
          <w:sz w:val="24"/>
          <w:szCs w:val="24"/>
        </w:rPr>
        <w:t>о</w:t>
      </w:r>
      <w:r w:rsidRPr="00D06B48">
        <w:rPr>
          <w:rFonts w:ascii="Times New Roman" w:hAnsi="Times New Roman"/>
          <w:sz w:val="24"/>
          <w:szCs w:val="24"/>
        </w:rPr>
        <w:t>го самоуправления в Российской  Федерации» от 06.10.2003 г. №131 – ФЗ, Указом През</w:t>
      </w:r>
      <w:r w:rsidRPr="00D06B48">
        <w:rPr>
          <w:rFonts w:ascii="Times New Roman" w:hAnsi="Times New Roman"/>
          <w:sz w:val="24"/>
          <w:szCs w:val="24"/>
        </w:rPr>
        <w:t>и</w:t>
      </w:r>
      <w:r w:rsidRPr="00D06B48">
        <w:rPr>
          <w:rFonts w:ascii="Times New Roman" w:hAnsi="Times New Roman"/>
          <w:sz w:val="24"/>
          <w:szCs w:val="24"/>
        </w:rPr>
        <w:t>дента Российской Федерации от 07.05.2012г. № 597 «О мероприятиях по реализации гос</w:t>
      </w:r>
      <w:r w:rsidRPr="00D06B48">
        <w:rPr>
          <w:rFonts w:ascii="Times New Roman" w:hAnsi="Times New Roman"/>
          <w:sz w:val="24"/>
          <w:szCs w:val="24"/>
        </w:rPr>
        <w:t>у</w:t>
      </w:r>
      <w:r w:rsidRPr="00D06B48">
        <w:rPr>
          <w:rFonts w:ascii="Times New Roman" w:hAnsi="Times New Roman"/>
          <w:sz w:val="24"/>
          <w:szCs w:val="24"/>
        </w:rPr>
        <w:t>дарственной социальной политики», распоряжением Правительства Российской Федерации от 26.11.2012г. № 2193-р «Об утверждении Программы поэтапного совершенствования си</w:t>
      </w:r>
      <w:r w:rsidRPr="00D06B48">
        <w:rPr>
          <w:rFonts w:ascii="Times New Roman" w:hAnsi="Times New Roman"/>
          <w:sz w:val="24"/>
          <w:szCs w:val="24"/>
        </w:rPr>
        <w:t>с</w:t>
      </w:r>
      <w:r w:rsidRPr="00D06B48">
        <w:rPr>
          <w:rFonts w:ascii="Times New Roman" w:hAnsi="Times New Roman"/>
          <w:sz w:val="24"/>
          <w:szCs w:val="24"/>
        </w:rPr>
        <w:t>темы оплаты труда в государственных (муниципальных) учреждениях на 2012-2018 г.г.», распоряжением Правительства Российской Федерации от 28.02.2013г. № 58-рп «Об утве</w:t>
      </w:r>
      <w:r w:rsidRPr="00D06B48">
        <w:rPr>
          <w:rFonts w:ascii="Times New Roman" w:hAnsi="Times New Roman"/>
          <w:sz w:val="24"/>
          <w:szCs w:val="24"/>
        </w:rPr>
        <w:t>р</w:t>
      </w:r>
      <w:r w:rsidRPr="00D06B48">
        <w:rPr>
          <w:rFonts w:ascii="Times New Roman" w:hAnsi="Times New Roman"/>
          <w:sz w:val="24"/>
          <w:szCs w:val="24"/>
        </w:rPr>
        <w:t>ждении плана мероприятий «Изменения в отраслях  социальной сферы культуры», расп</w:t>
      </w:r>
      <w:r w:rsidRPr="00D06B48">
        <w:rPr>
          <w:rFonts w:ascii="Times New Roman" w:hAnsi="Times New Roman"/>
          <w:sz w:val="24"/>
          <w:szCs w:val="24"/>
        </w:rPr>
        <w:t>о</w:t>
      </w:r>
      <w:r w:rsidRPr="00D06B48">
        <w:rPr>
          <w:rFonts w:ascii="Times New Roman" w:hAnsi="Times New Roman"/>
          <w:sz w:val="24"/>
          <w:szCs w:val="24"/>
        </w:rPr>
        <w:t>ряжением Правительства Иркутской области от 28.02.2013г. № 58-рп «Об утверждении плана мероприятий («дорожная карта»), направленных на повышение эффективности сф</w:t>
      </w:r>
      <w:r w:rsidRPr="00D06B48">
        <w:rPr>
          <w:rFonts w:ascii="Times New Roman" w:hAnsi="Times New Roman"/>
          <w:sz w:val="24"/>
          <w:szCs w:val="24"/>
        </w:rPr>
        <w:t>е</w:t>
      </w:r>
      <w:r w:rsidRPr="00D06B48">
        <w:rPr>
          <w:rFonts w:ascii="Times New Roman" w:hAnsi="Times New Roman"/>
          <w:sz w:val="24"/>
          <w:szCs w:val="24"/>
        </w:rPr>
        <w:t>ры культуры в Иркутской области», распоряжением Правительства Иркутской области от 30.06.2014г. № 490-рп,  рекомендациями Министерства культуры и архивов Иркутской о</w:t>
      </w:r>
      <w:r w:rsidRPr="00D06B48">
        <w:rPr>
          <w:rFonts w:ascii="Times New Roman" w:hAnsi="Times New Roman"/>
          <w:sz w:val="24"/>
          <w:szCs w:val="24"/>
        </w:rPr>
        <w:t>б</w:t>
      </w:r>
      <w:r w:rsidRPr="00D06B48">
        <w:rPr>
          <w:rFonts w:ascii="Times New Roman" w:hAnsi="Times New Roman"/>
          <w:sz w:val="24"/>
          <w:szCs w:val="24"/>
        </w:rPr>
        <w:t>ласти от 03.12.2013г.№ 56/06-4184/13 «Об уточненном прогнозе среднемесячной  зарабо</w:t>
      </w:r>
      <w:r w:rsidRPr="00D06B48">
        <w:rPr>
          <w:rFonts w:ascii="Times New Roman" w:hAnsi="Times New Roman"/>
          <w:sz w:val="24"/>
          <w:szCs w:val="24"/>
        </w:rPr>
        <w:t>т</w:t>
      </w:r>
      <w:r w:rsidRPr="00D06B48">
        <w:rPr>
          <w:rFonts w:ascii="Times New Roman" w:hAnsi="Times New Roman"/>
          <w:sz w:val="24"/>
          <w:szCs w:val="24"/>
        </w:rPr>
        <w:t>ной платы работников учреждений культуры  муниципальных образований Иркутской о</w:t>
      </w:r>
      <w:r w:rsidRPr="00D06B48">
        <w:rPr>
          <w:rFonts w:ascii="Times New Roman" w:hAnsi="Times New Roman"/>
          <w:sz w:val="24"/>
          <w:szCs w:val="24"/>
        </w:rPr>
        <w:t>б</w:t>
      </w:r>
      <w:r w:rsidRPr="00D06B48">
        <w:rPr>
          <w:rFonts w:ascii="Times New Roman" w:hAnsi="Times New Roman"/>
          <w:sz w:val="24"/>
          <w:szCs w:val="24"/>
        </w:rPr>
        <w:t>ласти на 2013-2018г.г. и внесении изменений в планы мероприятий «дорожные карты» в сфере культуры»,  руководствуясь ст.ст. 23, 46 Устава Бузыкановского муниципального  образования, администрация Бузыкановского муниципального образования</w:t>
      </w: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</w:rPr>
      </w:pPr>
      <w:r w:rsidRPr="00D06B48">
        <w:rPr>
          <w:rFonts w:ascii="Times New Roman" w:hAnsi="Times New Roman" w:cs="Times New Roman"/>
        </w:rPr>
        <w:t>ПОСТАНОВЛЯЕТ:</w:t>
      </w: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B48">
        <w:rPr>
          <w:rFonts w:ascii="Times New Roman" w:hAnsi="Times New Roman"/>
          <w:sz w:val="24"/>
          <w:szCs w:val="24"/>
        </w:rPr>
        <w:t xml:space="preserve">       1.Внести в План мероприятий («дорожную карту»), направленных на повышение э</w:t>
      </w:r>
      <w:r w:rsidRPr="00D06B48">
        <w:rPr>
          <w:rFonts w:ascii="Times New Roman" w:hAnsi="Times New Roman"/>
          <w:sz w:val="24"/>
          <w:szCs w:val="24"/>
        </w:rPr>
        <w:t>ф</w:t>
      </w:r>
      <w:r w:rsidRPr="00D06B48">
        <w:rPr>
          <w:rFonts w:ascii="Times New Roman" w:hAnsi="Times New Roman"/>
          <w:sz w:val="24"/>
          <w:szCs w:val="24"/>
        </w:rPr>
        <w:t>фективности сферы культуры в Бузыкановском муниципальном образовании, утвержде</w:t>
      </w:r>
      <w:r w:rsidRPr="00D06B48">
        <w:rPr>
          <w:rFonts w:ascii="Times New Roman" w:hAnsi="Times New Roman"/>
          <w:sz w:val="24"/>
          <w:szCs w:val="24"/>
        </w:rPr>
        <w:t>н</w:t>
      </w:r>
      <w:r w:rsidRPr="00D06B48">
        <w:rPr>
          <w:rFonts w:ascii="Times New Roman" w:hAnsi="Times New Roman"/>
          <w:sz w:val="24"/>
          <w:szCs w:val="24"/>
        </w:rPr>
        <w:t>ный постановлением администрации Бузыкановского муниципального образования от 17.05.2013г.  № 58 (в редакции постановлений администрации</w:t>
      </w:r>
      <w:r w:rsidRPr="00D06B48">
        <w:rPr>
          <w:rFonts w:ascii="Times New Roman" w:hAnsi="Times New Roman"/>
          <w:b/>
          <w:sz w:val="24"/>
          <w:szCs w:val="24"/>
        </w:rPr>
        <w:t xml:space="preserve"> </w:t>
      </w:r>
      <w:r w:rsidRPr="00D06B48">
        <w:rPr>
          <w:rFonts w:ascii="Times New Roman" w:hAnsi="Times New Roman"/>
          <w:sz w:val="24"/>
          <w:szCs w:val="24"/>
        </w:rPr>
        <w:t>Бузыкановского муниц</w:t>
      </w:r>
      <w:r w:rsidRPr="00D06B48">
        <w:rPr>
          <w:rFonts w:ascii="Times New Roman" w:hAnsi="Times New Roman"/>
          <w:sz w:val="24"/>
          <w:szCs w:val="24"/>
        </w:rPr>
        <w:t>и</w:t>
      </w:r>
      <w:r w:rsidRPr="00D06B48">
        <w:rPr>
          <w:rFonts w:ascii="Times New Roman" w:hAnsi="Times New Roman"/>
          <w:sz w:val="24"/>
          <w:szCs w:val="24"/>
        </w:rPr>
        <w:t xml:space="preserve">пального образования от 25.12.2013г. № 96, от 04.08.2014г № 46, от 30.04.2015 г. № 25, от 20.09.2016 г. № 61), изложив приложение к указанному Плану в следующей редакции:  </w:t>
      </w: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D06B48" w:rsidRPr="00D06B48" w:rsidSect="00245BA6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751" w:tblpY="116"/>
        <w:tblW w:w="15701" w:type="dxa"/>
        <w:tblLayout w:type="fixed"/>
        <w:tblLook w:val="04A0"/>
      </w:tblPr>
      <w:tblGrid>
        <w:gridCol w:w="534"/>
        <w:gridCol w:w="34"/>
        <w:gridCol w:w="3935"/>
        <w:gridCol w:w="425"/>
        <w:gridCol w:w="426"/>
        <w:gridCol w:w="708"/>
        <w:gridCol w:w="709"/>
        <w:gridCol w:w="425"/>
        <w:gridCol w:w="567"/>
        <w:gridCol w:w="709"/>
        <w:gridCol w:w="958"/>
        <w:gridCol w:w="34"/>
        <w:gridCol w:w="1134"/>
        <w:gridCol w:w="1276"/>
        <w:gridCol w:w="1276"/>
        <w:gridCol w:w="1276"/>
        <w:gridCol w:w="1186"/>
        <w:gridCol w:w="89"/>
      </w:tblGrid>
      <w:tr w:rsidR="00D06B48" w:rsidRPr="00D06B48" w:rsidTr="00431DA1">
        <w:trPr>
          <w:gridAfter w:val="1"/>
          <w:wAfter w:w="89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D06B48" w:rsidRPr="00D06B48" w:rsidTr="00431DA1">
        <w:trPr>
          <w:gridAfter w:val="1"/>
          <w:wAfter w:w="89" w:type="dxa"/>
          <w:trHeight w:val="14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к Плану мероприятий ("дорожная карта")</w:t>
            </w:r>
            <w:r w:rsidRPr="00D06B48">
              <w:rPr>
                <w:rFonts w:ascii="Times New Roman" w:hAnsi="Times New Roman" w:cs="Times New Roman"/>
              </w:rPr>
              <w:br/>
              <w:t>"Повышение эффективности и качества услуг</w:t>
            </w:r>
            <w:r w:rsidRPr="00D06B48">
              <w:rPr>
                <w:rFonts w:ascii="Times New Roman" w:hAnsi="Times New Roman" w:cs="Times New Roman"/>
              </w:rPr>
              <w:br/>
              <w:t>в сфере культуры</w:t>
            </w:r>
            <w:r w:rsidRPr="00D06B48">
              <w:rPr>
                <w:rFonts w:ascii="Times New Roman" w:hAnsi="Times New Roman" w:cs="Times New Roman"/>
              </w:rPr>
              <w:br/>
              <w:t>Иркутской области (2013-2018 годы)"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B48">
              <w:rPr>
                <w:rFonts w:ascii="Times New Roman" w:hAnsi="Times New Roman" w:cs="Times New Roman"/>
                <w:b/>
                <w:bCs/>
              </w:rPr>
              <w:t>Показатели нормативов Плана мероприятий ("дорожная карта"), направленных на повышение эффективности сферы культуры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 xml:space="preserve">Муниципальное образование </w:t>
            </w:r>
          </w:p>
          <w:p w:rsidR="00D06B48" w:rsidRPr="00D06B48" w:rsidRDefault="00D06B48" w:rsidP="00D06B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 xml:space="preserve">Иркутской области: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6B48">
              <w:rPr>
                <w:rFonts w:ascii="Times New Roman" w:hAnsi="Times New Roman" w:cs="Times New Roman"/>
                <w:u w:val="single"/>
              </w:rPr>
              <w:t>МКУК "Бузыкановский ДДиТ"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 xml:space="preserve">Категория работников:     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06B48">
              <w:rPr>
                <w:rFonts w:ascii="Times New Roman" w:hAnsi="Times New Roman" w:cs="Times New Roman"/>
                <w:u w:val="single"/>
              </w:rPr>
              <w:t>Работники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2012 г. 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2013 г. факт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2014 г.факт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2015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2016 г.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2014-2016 гг.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2014-2018 гг.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Норматив числа получателей услуг на 1 р</w:t>
            </w:r>
            <w:r w:rsidRPr="00D06B48">
              <w:rPr>
                <w:rFonts w:ascii="Times New Roman" w:hAnsi="Times New Roman" w:cs="Times New Roman"/>
              </w:rPr>
              <w:t>а</w:t>
            </w:r>
            <w:r w:rsidRPr="00D06B48">
              <w:rPr>
                <w:rFonts w:ascii="Times New Roman" w:hAnsi="Times New Roman" w:cs="Times New Roman"/>
              </w:rPr>
              <w:t>ботника учреждений культуры (по средн</w:t>
            </w:r>
            <w:r w:rsidRPr="00D06B48">
              <w:rPr>
                <w:rFonts w:ascii="Times New Roman" w:hAnsi="Times New Roman" w:cs="Times New Roman"/>
              </w:rPr>
              <w:t>е</w:t>
            </w:r>
            <w:r w:rsidRPr="00D06B48">
              <w:rPr>
                <w:rFonts w:ascii="Times New Roman" w:hAnsi="Times New Roman" w:cs="Times New Roman"/>
              </w:rPr>
              <w:t>списочной численности работников)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Число получателей услуг,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586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587 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587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587 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555 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555 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Соотношение средней заработной платы  работников учреждений  культуры и сре</w:t>
            </w:r>
            <w:r w:rsidRPr="00D06B48">
              <w:rPr>
                <w:rFonts w:ascii="Times New Roman" w:hAnsi="Times New Roman" w:cs="Times New Roman"/>
              </w:rPr>
              <w:t>д</w:t>
            </w:r>
            <w:r w:rsidRPr="00D06B48">
              <w:rPr>
                <w:rFonts w:ascii="Times New Roman" w:hAnsi="Times New Roman" w:cs="Times New Roman"/>
              </w:rPr>
              <w:t>ней заработной платы в субъекте Росси</w:t>
            </w:r>
            <w:r w:rsidRPr="00D06B48">
              <w:rPr>
                <w:rFonts w:ascii="Times New Roman" w:hAnsi="Times New Roman" w:cs="Times New Roman"/>
              </w:rPr>
              <w:t>й</w:t>
            </w:r>
            <w:r w:rsidRPr="00D06B48">
              <w:rPr>
                <w:rFonts w:ascii="Times New Roman" w:hAnsi="Times New Roman" w:cs="Times New Roman"/>
              </w:rPr>
              <w:t>ской Федерации: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по Программе поэтапного совершенствов</w:t>
            </w:r>
            <w:r w:rsidRPr="00D06B48">
              <w:rPr>
                <w:rFonts w:ascii="Times New Roman" w:hAnsi="Times New Roman" w:cs="Times New Roman"/>
              </w:rPr>
              <w:t>а</w:t>
            </w:r>
            <w:r w:rsidRPr="00D06B48">
              <w:rPr>
                <w:rFonts w:ascii="Times New Roman" w:hAnsi="Times New Roman" w:cs="Times New Roman"/>
              </w:rPr>
              <w:t>ния систем оплаты труда в государстве</w:t>
            </w:r>
            <w:r w:rsidRPr="00D06B48">
              <w:rPr>
                <w:rFonts w:ascii="Times New Roman" w:hAnsi="Times New Roman" w:cs="Times New Roman"/>
              </w:rPr>
              <w:t>н</w:t>
            </w:r>
            <w:r w:rsidRPr="00D06B48">
              <w:rPr>
                <w:rFonts w:ascii="Times New Roman" w:hAnsi="Times New Roman" w:cs="Times New Roman"/>
              </w:rPr>
              <w:t>ных (муниципальных) учреждениях на 2012-2018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по Плану мероприятий ("дорожной карте") "Изменения в отраслях социальной сферы, направленные на повышение эффективн</w:t>
            </w:r>
            <w:r w:rsidRPr="00D06B48">
              <w:rPr>
                <w:rFonts w:ascii="Times New Roman" w:hAnsi="Times New Roman" w:cs="Times New Roman"/>
              </w:rPr>
              <w:t>о</w:t>
            </w:r>
            <w:r w:rsidRPr="00D06B48">
              <w:rPr>
                <w:rFonts w:ascii="Times New Roman" w:hAnsi="Times New Roman" w:cs="Times New Roman"/>
              </w:rPr>
              <w:t>сти сферы культуры",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по Иркутской области,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25 365,0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29 229,4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31 371,0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28 648,0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31 110,4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33 386,4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36 150,1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Среднемесячная заработная плата работн</w:t>
            </w:r>
            <w:r w:rsidRPr="00D06B48">
              <w:rPr>
                <w:rFonts w:ascii="Times New Roman" w:hAnsi="Times New Roman" w:cs="Times New Roman"/>
              </w:rPr>
              <w:t>и</w:t>
            </w:r>
            <w:r w:rsidRPr="00D06B48">
              <w:rPr>
                <w:rFonts w:ascii="Times New Roman" w:hAnsi="Times New Roman" w:cs="Times New Roman"/>
              </w:rPr>
              <w:t>ков учреждений  культуры,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8 162,7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15 780,9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19 837,0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21 856,9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22 064,3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26 977,6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34 023,6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Доля от средств от приносящей доход де</w:t>
            </w:r>
            <w:r w:rsidRPr="00D06B48">
              <w:rPr>
                <w:rFonts w:ascii="Times New Roman" w:hAnsi="Times New Roman" w:cs="Times New Roman"/>
              </w:rPr>
              <w:t>я</w:t>
            </w:r>
            <w:r w:rsidRPr="00D06B48">
              <w:rPr>
                <w:rFonts w:ascii="Times New Roman" w:hAnsi="Times New Roman" w:cs="Times New Roman"/>
              </w:rPr>
              <w:t>тельности в фонде заработной платы по р</w:t>
            </w:r>
            <w:r w:rsidRPr="00D06B48">
              <w:rPr>
                <w:rFonts w:ascii="Times New Roman" w:hAnsi="Times New Roman" w:cs="Times New Roman"/>
              </w:rPr>
              <w:t>а</w:t>
            </w:r>
            <w:r w:rsidRPr="00D06B48">
              <w:rPr>
                <w:rFonts w:ascii="Times New Roman" w:hAnsi="Times New Roman" w:cs="Times New Roman"/>
              </w:rPr>
              <w:t>ботникам учреждений культуры 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1 725,9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1 394,7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3 280,4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5 472,5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Прирост фонда оплаты труда с начисл</w:t>
            </w:r>
            <w:r w:rsidRPr="00D06B48">
              <w:rPr>
                <w:rFonts w:ascii="Times New Roman" w:hAnsi="Times New Roman" w:cs="Times New Roman"/>
              </w:rPr>
              <w:t>е</w:t>
            </w:r>
            <w:r w:rsidRPr="00D06B48">
              <w:rPr>
                <w:rFonts w:ascii="Times New Roman" w:hAnsi="Times New Roman" w:cs="Times New Roman"/>
              </w:rPr>
              <w:t>ниями к 2013 г.,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</w:tr>
      <w:tr w:rsidR="00D06B48" w:rsidRPr="00D06B48" w:rsidTr="00431DA1">
        <w:trPr>
          <w:gridAfter w:val="1"/>
          <w:wAfter w:w="8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 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за счет средств консолидированного бю</w:t>
            </w:r>
            <w:r w:rsidRPr="00D06B48">
              <w:rPr>
                <w:rFonts w:ascii="Times New Roman" w:hAnsi="Times New Roman" w:cs="Times New Roman"/>
              </w:rPr>
              <w:t>д</w:t>
            </w:r>
            <w:r w:rsidRPr="00D06B48">
              <w:rPr>
                <w:rFonts w:ascii="Times New Roman" w:hAnsi="Times New Roman" w:cs="Times New Roman"/>
              </w:rPr>
              <w:t>жета субъекта Российской Федерации, включая дотацию из федерального бюдж</w:t>
            </w:r>
            <w:r w:rsidRPr="00D06B48">
              <w:rPr>
                <w:rFonts w:ascii="Times New Roman" w:hAnsi="Times New Roman" w:cs="Times New Roman"/>
              </w:rPr>
              <w:t>е</w:t>
            </w:r>
            <w:r w:rsidRPr="00D06B48">
              <w:rPr>
                <w:rFonts w:ascii="Times New Roman" w:hAnsi="Times New Roman" w:cs="Times New Roman"/>
              </w:rPr>
              <w:t>та, тыс. руб. (данные субъекта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1 754,3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1 754,3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включая средства, полученные за счет пр</w:t>
            </w:r>
            <w:r w:rsidRPr="00D06B48">
              <w:rPr>
                <w:rFonts w:ascii="Times New Roman" w:hAnsi="Times New Roman" w:cs="Times New Roman"/>
              </w:rPr>
              <w:t>о</w:t>
            </w:r>
            <w:r w:rsidRPr="00D06B48">
              <w:rPr>
                <w:rFonts w:ascii="Times New Roman" w:hAnsi="Times New Roman" w:cs="Times New Roman"/>
              </w:rPr>
              <w:t>ведения мероприятий по оптимизации, (тыс.руб.),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3 692,747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8 172,236</w:t>
            </w:r>
          </w:p>
        </w:tc>
      </w:tr>
      <w:tr w:rsidR="00D06B48" w:rsidRPr="00D06B48" w:rsidTr="00431DA1">
        <w:trPr>
          <w:gridAfter w:val="1"/>
          <w:wAfter w:w="89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от реструктуризации сети,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774,8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3 692,7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8 172,2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</w:tr>
      <w:tr w:rsidR="00D06B48" w:rsidRPr="00D06B48" w:rsidTr="00431DA1">
        <w:trPr>
          <w:gridAfter w:val="1"/>
          <w:wAfter w:w="89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за счет средств от приносящей доход де</w:t>
            </w:r>
            <w:r w:rsidRPr="00D06B48">
              <w:rPr>
                <w:rFonts w:ascii="Times New Roman" w:hAnsi="Times New Roman" w:cs="Times New Roman"/>
              </w:rPr>
              <w:t>я</w:t>
            </w:r>
            <w:r w:rsidRPr="00D06B48">
              <w:rPr>
                <w:rFonts w:ascii="Times New Roman" w:hAnsi="Times New Roman" w:cs="Times New Roman"/>
              </w:rPr>
              <w:lastRenderedPageBreak/>
              <w:t>тельности,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за счет иных источников (решений), вкл</w:t>
            </w:r>
            <w:r w:rsidRPr="00D06B48">
              <w:rPr>
                <w:rFonts w:ascii="Times New Roman" w:hAnsi="Times New Roman" w:cs="Times New Roman"/>
              </w:rPr>
              <w:t>ю</w:t>
            </w:r>
            <w:r w:rsidRPr="00D06B48">
              <w:rPr>
                <w:rFonts w:ascii="Times New Roman" w:hAnsi="Times New Roman" w:cs="Times New Roman"/>
              </w:rPr>
              <w:t>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</w:tr>
      <w:tr w:rsidR="00D06B48" w:rsidRPr="00D06B48" w:rsidTr="00431DA1">
        <w:trPr>
          <w:gridAfter w:val="1"/>
          <w:wAfter w:w="89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1 754,3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1 754,3</w:t>
            </w:r>
          </w:p>
        </w:tc>
      </w:tr>
      <w:tr w:rsidR="00D06B48" w:rsidRPr="00D06B48" w:rsidTr="00431DA1">
        <w:trPr>
          <w:gridAfter w:val="1"/>
          <w:wAfter w:w="89" w:type="dxa"/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Соотношение объема средств от оптимиз</w:t>
            </w:r>
            <w:r w:rsidRPr="00D06B48">
              <w:rPr>
                <w:rFonts w:ascii="Times New Roman" w:hAnsi="Times New Roman" w:cs="Times New Roman"/>
              </w:rPr>
              <w:t>а</w:t>
            </w:r>
            <w:r w:rsidRPr="00D06B48">
              <w:rPr>
                <w:rFonts w:ascii="Times New Roman" w:hAnsi="Times New Roman" w:cs="Times New Roman"/>
              </w:rPr>
              <w:t>ции к сумме объема средств, предусмо</w:t>
            </w:r>
            <w:r w:rsidRPr="00D06B48">
              <w:rPr>
                <w:rFonts w:ascii="Times New Roman" w:hAnsi="Times New Roman" w:cs="Times New Roman"/>
              </w:rPr>
              <w:t>т</w:t>
            </w:r>
            <w:r w:rsidRPr="00D06B48">
              <w:rPr>
                <w:rFonts w:ascii="Times New Roman" w:hAnsi="Times New Roman" w:cs="Times New Roman"/>
              </w:rPr>
              <w:t>ренного на повышение оплаты труда, % (стр 19/стр 16*100%)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х</w:t>
            </w:r>
          </w:p>
        </w:tc>
      </w:tr>
      <w:tr w:rsidR="00D06B48" w:rsidRPr="00D06B48" w:rsidTr="00431DA1">
        <w:trPr>
          <w:gridAfter w:val="1"/>
          <w:wAfter w:w="89" w:type="dxa"/>
          <w:trHeight w:val="315"/>
        </w:trPr>
        <w:tc>
          <w:tcPr>
            <w:tcW w:w="6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B48" w:rsidRPr="00D06B48" w:rsidRDefault="00D06B48" w:rsidP="00D0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B48">
              <w:rPr>
                <w:rFonts w:ascii="Times New Roman" w:hAnsi="Times New Roman" w:cs="Times New Roman"/>
              </w:rPr>
              <w:t>* - прирост фонда оплаты труда с начислениями к 2012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48" w:rsidRPr="00D06B48" w:rsidRDefault="00D06B48" w:rsidP="00D06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B48">
        <w:rPr>
          <w:rFonts w:ascii="Times New Roman" w:hAnsi="Times New Roman" w:cs="Times New Roman"/>
        </w:rPr>
        <w:t xml:space="preserve">    </w:t>
      </w: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B48">
        <w:rPr>
          <w:rFonts w:ascii="Times New Roman" w:hAnsi="Times New Roman" w:cs="Times New Roman"/>
        </w:rPr>
        <w:t xml:space="preserve"> </w:t>
      </w: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framePr w:w="16103" w:wrap="auto" w:hAnchor="text" w:x="142"/>
        <w:spacing w:after="0" w:line="240" w:lineRule="auto"/>
        <w:rPr>
          <w:rFonts w:ascii="Times New Roman" w:hAnsi="Times New Roman" w:cs="Times New Roman"/>
        </w:rPr>
        <w:sectPr w:rsidR="00D06B48" w:rsidRPr="00D06B48" w:rsidSect="00245BA6">
          <w:pgSz w:w="16838" w:h="11906" w:orient="landscape"/>
          <w:pgMar w:top="1701" w:right="1134" w:bottom="707" w:left="709" w:header="708" w:footer="708" w:gutter="0"/>
          <w:cols w:space="708"/>
          <w:docGrid w:linePitch="360"/>
        </w:sectPr>
      </w:pPr>
    </w:p>
    <w:p w:rsidR="00D06B48" w:rsidRPr="00D06B48" w:rsidRDefault="00D06B48" w:rsidP="00D06B48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/>
          <w:sz w:val="24"/>
          <w:szCs w:val="24"/>
        </w:rPr>
      </w:pPr>
      <w:r w:rsidRPr="00D06B48">
        <w:rPr>
          <w:rFonts w:ascii="Times New Roman" w:hAnsi="Times New Roman"/>
          <w:sz w:val="24"/>
          <w:szCs w:val="24"/>
        </w:rPr>
        <w:lastRenderedPageBreak/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D06B48">
        <w:rPr>
          <w:rFonts w:ascii="Times New Roman" w:hAnsi="Times New Roman"/>
          <w:sz w:val="24"/>
          <w:szCs w:val="24"/>
        </w:rPr>
        <w:t>ь</w:t>
      </w:r>
      <w:r w:rsidRPr="00D06B4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D06B48">
        <w:rPr>
          <w:rFonts w:ascii="Times New Roman" w:hAnsi="Times New Roman"/>
          <w:sz w:val="24"/>
          <w:szCs w:val="24"/>
        </w:rPr>
        <w:t>и</w:t>
      </w:r>
      <w:r w:rsidRPr="00D06B4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D06B48">
        <w:rPr>
          <w:rFonts w:ascii="Times New Roman" w:hAnsi="Times New Roman"/>
          <w:sz w:val="24"/>
          <w:szCs w:val="24"/>
        </w:rPr>
        <w:t>р</w:t>
      </w:r>
      <w:r w:rsidRPr="00D06B48">
        <w:rPr>
          <w:rFonts w:ascii="Times New Roman" w:hAnsi="Times New Roman"/>
          <w:sz w:val="24"/>
          <w:szCs w:val="24"/>
        </w:rPr>
        <w:t>нет».</w:t>
      </w: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B48">
        <w:rPr>
          <w:rFonts w:ascii="Times New Roman" w:hAnsi="Times New Roman" w:cs="Times New Roman"/>
        </w:rPr>
        <w:t xml:space="preserve">        3. Контроль за исполнением настоящего постановления оставляю за собой.</w:t>
      </w:r>
    </w:p>
    <w:p w:rsidR="00D06B48" w:rsidRPr="00D06B48" w:rsidRDefault="00D06B48" w:rsidP="00D06B48">
      <w:pPr>
        <w:spacing w:after="0" w:line="240" w:lineRule="auto"/>
        <w:ind w:firstLine="105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6B48" w:rsidRPr="00D06B48" w:rsidRDefault="00D06B48" w:rsidP="00D06B48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06B4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B48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</w:t>
      </w:r>
      <w:r w:rsidRPr="00D06B48">
        <w:rPr>
          <w:rFonts w:ascii="Times New Roman" w:hAnsi="Times New Roman"/>
        </w:rPr>
        <w:t xml:space="preserve"> П.М.Кулаков</w:t>
      </w: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06B48" w:rsidRPr="00D06B48" w:rsidRDefault="00D06B48" w:rsidP="00D06B48">
      <w:pPr>
        <w:spacing w:after="0" w:line="240" w:lineRule="auto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B48" w:rsidRPr="00D06B48" w:rsidRDefault="00D06B48" w:rsidP="00D06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50B" w:rsidRPr="00D06B48" w:rsidRDefault="0018050B" w:rsidP="00D06B48">
      <w:pPr>
        <w:rPr>
          <w:szCs w:val="24"/>
        </w:rPr>
      </w:pPr>
    </w:p>
    <w:sectPr w:rsidR="0018050B" w:rsidRPr="00D06B4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9B" w:rsidRDefault="00E1419B" w:rsidP="00984C12">
      <w:pPr>
        <w:spacing w:after="0" w:line="240" w:lineRule="auto"/>
      </w:pPr>
      <w:r>
        <w:separator/>
      </w:r>
    </w:p>
  </w:endnote>
  <w:endnote w:type="continuationSeparator" w:id="1">
    <w:p w:rsidR="00E1419B" w:rsidRDefault="00E1419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9B" w:rsidRDefault="00E1419B" w:rsidP="00984C12">
      <w:pPr>
        <w:spacing w:after="0" w:line="240" w:lineRule="auto"/>
      </w:pPr>
      <w:r>
        <w:separator/>
      </w:r>
    </w:p>
  </w:footnote>
  <w:footnote w:type="continuationSeparator" w:id="1">
    <w:p w:rsidR="00E1419B" w:rsidRDefault="00E1419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62137"/>
    <w:multiLevelType w:val="hybridMultilevel"/>
    <w:tmpl w:val="FD3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2D92"/>
    <w:multiLevelType w:val="hybridMultilevel"/>
    <w:tmpl w:val="D91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D2AC0"/>
    <w:rsid w:val="004E54FB"/>
    <w:rsid w:val="005319D3"/>
    <w:rsid w:val="005470C5"/>
    <w:rsid w:val="00550A41"/>
    <w:rsid w:val="00567950"/>
    <w:rsid w:val="005C7766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60583"/>
    <w:rsid w:val="00772C17"/>
    <w:rsid w:val="007F4A81"/>
    <w:rsid w:val="007F64AC"/>
    <w:rsid w:val="008460F5"/>
    <w:rsid w:val="0085564E"/>
    <w:rsid w:val="0088027A"/>
    <w:rsid w:val="008873BB"/>
    <w:rsid w:val="0089108E"/>
    <w:rsid w:val="00893024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06B48"/>
    <w:rsid w:val="00D44C7E"/>
    <w:rsid w:val="00D60F5D"/>
    <w:rsid w:val="00D778C9"/>
    <w:rsid w:val="00D8066C"/>
    <w:rsid w:val="00DA058E"/>
    <w:rsid w:val="00DB15F3"/>
    <w:rsid w:val="00DC02D4"/>
    <w:rsid w:val="00E01DCC"/>
    <w:rsid w:val="00E1419B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45</cp:revision>
  <dcterms:created xsi:type="dcterms:W3CDTF">2015-05-21T07:22:00Z</dcterms:created>
  <dcterms:modified xsi:type="dcterms:W3CDTF">2017-07-18T06:15:00Z</dcterms:modified>
</cp:coreProperties>
</file>