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64" w:rsidRPr="00594E8A" w:rsidRDefault="00BB2264" w:rsidP="00BB2264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BB2264" w:rsidRPr="00594E8A" w:rsidRDefault="00BB2264" w:rsidP="00BB2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B2264" w:rsidRPr="00594E8A" w:rsidRDefault="00BB2264" w:rsidP="00BB2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B2264" w:rsidRPr="00594E8A" w:rsidRDefault="00BB2264" w:rsidP="00BB2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B2264" w:rsidRPr="00594E8A" w:rsidRDefault="00BB2264" w:rsidP="00BB2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B2264" w:rsidRPr="00594E8A" w:rsidRDefault="00BB2264" w:rsidP="00BB2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64" w:rsidRDefault="00BB2264" w:rsidP="00BB2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2264" w:rsidRPr="00594E8A" w:rsidRDefault="00BB2264" w:rsidP="00BB2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5103"/>
      </w:tblGrid>
      <w:tr w:rsidR="00BB2264" w:rsidRPr="00594E8A" w:rsidTr="00BB2264">
        <w:trPr>
          <w:trHeight w:val="669"/>
        </w:trPr>
        <w:tc>
          <w:tcPr>
            <w:tcW w:w="1463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B2264" w:rsidRPr="00594E8A" w:rsidRDefault="00BB2264" w:rsidP="004901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264" w:rsidRPr="00594E8A" w:rsidRDefault="00BB2264" w:rsidP="004901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«29» октября  2018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51</w:t>
            </w:r>
          </w:p>
        </w:tc>
      </w:tr>
      <w:tr w:rsidR="00BB2264" w:rsidTr="00BB2264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103" w:type="dxa"/>
          <w:trHeight w:val="1405"/>
        </w:trPr>
        <w:tc>
          <w:tcPr>
            <w:tcW w:w="9464" w:type="dxa"/>
          </w:tcPr>
          <w:p w:rsidR="00BB2264" w:rsidRPr="00BB2264" w:rsidRDefault="00BB2264" w:rsidP="0049014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Порядка разработки и утверждения бюджетного прогноза Бузыкановского муниципального о</w:t>
            </w:r>
            <w:r w:rsidRPr="00BB2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2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 на долгосрочный период</w:t>
            </w:r>
          </w:p>
          <w:p w:rsidR="00BB2264" w:rsidRDefault="00BB2264" w:rsidP="00BB2264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BB2264" w:rsidRDefault="00BB2264" w:rsidP="00BB2264">
      <w:pPr>
        <w:pStyle w:val="a6"/>
        <w:shd w:val="clear" w:color="auto" w:fill="FFFFFF"/>
        <w:spacing w:before="0" w:beforeAutospacing="0" w:after="125" w:afterAutospacing="0" w:line="276" w:lineRule="auto"/>
        <w:ind w:firstLine="851"/>
        <w:jc w:val="both"/>
        <w:rPr>
          <w:color w:val="000000" w:themeColor="text1"/>
        </w:rPr>
      </w:pPr>
      <w:r w:rsidRPr="000063A1">
        <w:rPr>
          <w:color w:val="000000" w:themeColor="text1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0063A1">
        <w:rPr>
          <w:lang w:eastAsia="en-US"/>
        </w:rPr>
        <w:t>Бузыкановского</w:t>
      </w:r>
      <w:r w:rsidRPr="000063A1">
        <w:rPr>
          <w:color w:val="000000" w:themeColor="text1"/>
        </w:rPr>
        <w:t xml:space="preserve"> муниципального образ</w:t>
      </w:r>
      <w:r w:rsidRPr="000063A1">
        <w:rPr>
          <w:color w:val="000000" w:themeColor="text1"/>
        </w:rPr>
        <w:t>о</w:t>
      </w:r>
      <w:r w:rsidRPr="000063A1">
        <w:rPr>
          <w:color w:val="000000" w:themeColor="text1"/>
        </w:rPr>
        <w:t>вания,</w:t>
      </w:r>
      <w:r w:rsidRPr="000063A1">
        <w:t xml:space="preserve"> утвержденного решением Думы </w:t>
      </w:r>
      <w:r w:rsidRPr="000063A1">
        <w:rPr>
          <w:lang w:eastAsia="en-US"/>
        </w:rPr>
        <w:t>Бузыкановского</w:t>
      </w:r>
      <w:r w:rsidRPr="000063A1">
        <w:t xml:space="preserve"> муниципального образования от 29.12.2</w:t>
      </w:r>
      <w:r>
        <w:t>016 г. № 120 (в редакции решения</w:t>
      </w:r>
      <w:r w:rsidRPr="000063A1">
        <w:t xml:space="preserve"> Думы </w:t>
      </w:r>
      <w:r w:rsidRPr="000063A1">
        <w:rPr>
          <w:lang w:eastAsia="en-US"/>
        </w:rPr>
        <w:t>Бузыкановского</w:t>
      </w:r>
      <w:r w:rsidRPr="000063A1">
        <w:t xml:space="preserve"> муниципального образ</w:t>
      </w:r>
      <w:r w:rsidRPr="000063A1">
        <w:t>о</w:t>
      </w:r>
      <w:r w:rsidRPr="000063A1">
        <w:t>вания от</w:t>
      </w:r>
      <w:r>
        <w:t xml:space="preserve"> 16.06.2017 г, №140, от</w:t>
      </w:r>
      <w:r w:rsidRPr="000063A1">
        <w:t xml:space="preserve"> 10.04.2018 г. № 31</w:t>
      </w:r>
      <w:r>
        <w:t>),  руководствуясь ст.ст. 23, 46</w:t>
      </w:r>
      <w:r w:rsidRPr="000063A1">
        <w:t xml:space="preserve"> Устава </w:t>
      </w:r>
      <w:r w:rsidRPr="000063A1">
        <w:rPr>
          <w:lang w:eastAsia="en-US"/>
        </w:rPr>
        <w:t>Бузыкановского</w:t>
      </w:r>
      <w:r w:rsidRPr="000063A1">
        <w:t xml:space="preserve"> муниципального образования,</w:t>
      </w:r>
      <w:r>
        <w:rPr>
          <w:color w:val="000000" w:themeColor="text1"/>
        </w:rPr>
        <w:t xml:space="preserve"> а</w:t>
      </w:r>
      <w:r w:rsidRPr="000063A1">
        <w:rPr>
          <w:color w:val="000000" w:themeColor="text1"/>
        </w:rPr>
        <w:t xml:space="preserve">дминистрация </w:t>
      </w:r>
      <w:r w:rsidRPr="000063A1">
        <w:rPr>
          <w:lang w:eastAsia="en-US"/>
        </w:rPr>
        <w:t>Бузыкановского</w:t>
      </w:r>
      <w:r w:rsidRPr="000063A1">
        <w:rPr>
          <w:color w:val="000000" w:themeColor="text1"/>
        </w:rPr>
        <w:t xml:space="preserve"> муниц</w:t>
      </w:r>
      <w:r w:rsidRPr="000063A1">
        <w:rPr>
          <w:color w:val="000000" w:themeColor="text1"/>
        </w:rPr>
        <w:t>и</w:t>
      </w:r>
      <w:r w:rsidRPr="000063A1">
        <w:rPr>
          <w:color w:val="000000" w:themeColor="text1"/>
        </w:rPr>
        <w:t>пального образования</w:t>
      </w:r>
    </w:p>
    <w:p w:rsidR="00BB2264" w:rsidRPr="00144C88" w:rsidRDefault="00BB2264" w:rsidP="00BB2264">
      <w:pPr>
        <w:pStyle w:val="a6"/>
        <w:shd w:val="clear" w:color="auto" w:fill="FFFFFF"/>
        <w:spacing w:before="0" w:beforeAutospacing="0" w:after="125" w:afterAutospacing="0" w:line="276" w:lineRule="auto"/>
        <w:ind w:firstLine="851"/>
        <w:jc w:val="both"/>
        <w:rPr>
          <w:color w:val="000000" w:themeColor="text1"/>
        </w:rPr>
      </w:pPr>
    </w:p>
    <w:p w:rsidR="00BB2264" w:rsidRPr="000063A1" w:rsidRDefault="00BB2264" w:rsidP="00BB22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3A1">
        <w:rPr>
          <w:rFonts w:ascii="Times New Roman" w:hAnsi="Times New Roman"/>
          <w:sz w:val="24"/>
          <w:szCs w:val="24"/>
        </w:rPr>
        <w:t>ПОСТАНОВЛЯЕТ:</w:t>
      </w:r>
    </w:p>
    <w:p w:rsidR="00BB2264" w:rsidRDefault="00BB2264" w:rsidP="00BB22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0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Порядок разработки и утверждения бюджетного прогноза </w:t>
      </w:r>
      <w:r w:rsidRPr="000063A1">
        <w:rPr>
          <w:rFonts w:ascii="Times New Roman" w:hAnsi="Times New Roman" w:cs="Times New Roman"/>
          <w:sz w:val="24"/>
          <w:szCs w:val="24"/>
        </w:rPr>
        <w:t>Бузыкано</w:t>
      </w:r>
      <w:r w:rsidRPr="000063A1">
        <w:rPr>
          <w:rFonts w:ascii="Times New Roman" w:hAnsi="Times New Roman" w:cs="Times New Roman"/>
          <w:sz w:val="24"/>
          <w:szCs w:val="24"/>
        </w:rPr>
        <w:t>в</w:t>
      </w:r>
      <w:r w:rsidRPr="000063A1">
        <w:rPr>
          <w:rFonts w:ascii="Times New Roman" w:hAnsi="Times New Roman" w:cs="Times New Roman"/>
          <w:sz w:val="24"/>
          <w:szCs w:val="24"/>
        </w:rPr>
        <w:t>ского</w:t>
      </w:r>
      <w:r w:rsidRPr="0000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на дол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госрочный период (прилагается).</w:t>
      </w:r>
    </w:p>
    <w:p w:rsidR="00BB2264" w:rsidRDefault="00BB2264" w:rsidP="00BB22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63A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в силу с момента подписания.</w:t>
      </w:r>
    </w:p>
    <w:p w:rsidR="00BB2264" w:rsidRPr="00CA6F9E" w:rsidRDefault="00BB2264" w:rsidP="00BB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BB2264" w:rsidRPr="000063A1" w:rsidRDefault="00BB2264" w:rsidP="00BB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BB2264" w:rsidRPr="000063A1" w:rsidRDefault="00BB2264" w:rsidP="00BB2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2264" w:rsidRPr="000063A1" w:rsidRDefault="00BB2264" w:rsidP="00BB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264" w:rsidRPr="00BB2264" w:rsidRDefault="00BB2264" w:rsidP="00BB2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  П.М. Кулаков</w:t>
      </w:r>
    </w:p>
    <w:p w:rsidR="00BB2264" w:rsidRDefault="00BB2264" w:rsidP="00BB22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2264" w:rsidRDefault="00BB2264" w:rsidP="00BB2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264" w:rsidRDefault="00BB2264" w:rsidP="00BB2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B2264" w:rsidRDefault="00BB2264" w:rsidP="00BB2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B2264" w:rsidRDefault="00BB2264" w:rsidP="00BB2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B2264" w:rsidRDefault="00BB2264" w:rsidP="00BB2264">
      <w:pPr>
        <w:pStyle w:val="ConsPlusNormal"/>
        <w:jc w:val="right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от " 29 " октября 2018 г. № 51</w:t>
      </w:r>
    </w:p>
    <w:p w:rsidR="00BB2264" w:rsidRDefault="00BB2264" w:rsidP="00BB2264">
      <w:pPr>
        <w:jc w:val="right"/>
      </w:pPr>
    </w:p>
    <w:p w:rsidR="00BB2264" w:rsidRDefault="00BB2264" w:rsidP="00BB2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B2264" w:rsidRDefault="00BB2264" w:rsidP="00BB2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BB2264" w:rsidRDefault="00BB2264" w:rsidP="00BB2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2264" w:rsidRDefault="00BB2264" w:rsidP="00BB2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BB2264" w:rsidRDefault="00BB2264" w:rsidP="00BB2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64" w:rsidRPr="008D6D5F" w:rsidRDefault="00BB2264" w:rsidP="00BB226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Настоящий Порядок определяет сроки и условия разработки и утверждения,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риод действия, требования к составу и содержанию бюджетного прогноза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долгосрочный период (далее - бюджетный прогноз).</w:t>
      </w:r>
    </w:p>
    <w:p w:rsidR="00BB2264" w:rsidRDefault="00BB2264" w:rsidP="00BB226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Под б</w:t>
      </w:r>
      <w:r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 а также содержащий основные подходы к формированию бюджетной политики на долгосрочный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64" w:rsidRDefault="00BB2264" w:rsidP="00BB226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Бюджетный прогноз разрабатывается и утверждается каждые три года на шестилетний период. 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264" w:rsidRDefault="00BB2264" w:rsidP="00BB2264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>БУЗЫКАНО</w:t>
      </w: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Разработка бюджетного прогноза осуществляется администрацией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срочного прогноза и принятого 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редной финансовый год и плановый период.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В целях формирования бюджетного прогноза (проекта изменений бюджетного прогноза) муниципального образования на долгосрочный период (за исключением показ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телей финансового обеспечения муниципальных программ) представляет в Думу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одновременно с проектом решения о бюджете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>
        <w:rPr>
          <w:rFonts w:ascii="Times New Roman" w:hAnsi="Times New Roman" w:cs="Times New Roman"/>
          <w:bCs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вый период, применяются показатели бюджетного прогноза (изменений бюджетного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гноза), основанные на консервативном варианте долгосрочного прогноза.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описание: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параметров вариантов долгосрочного прогноза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сценарных условий, направлений развития бюджетной и налоговой 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 и их основных показателей;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консолидированного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с учетом выбранного сценария, а также показатели объема муниципального долга;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цели, задачи и меры реализации бюджетной и налоговой политики в долгосрочном периоде и их описание;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рованного бюджета муниципального образования, а также механизмы управления риск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ми;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расходы на финансовое обеспечение реализации муниципальных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 муниципального образования на период их действия, а также прогноз расходов бюджета муниципального образования на осуществление непрограммных направлений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ном периоде.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Проект бюджетного прогноза (проект изменений бюджетного прогноза), за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ключением показателей финансового обеспечения муниципальных программ, представл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в Думу муниципального образования  одновременно с проектом решения о </w:t>
      </w:r>
      <w:r>
        <w:rPr>
          <w:rFonts w:ascii="Times New Roman" w:hAnsi="Times New Roman" w:cs="Times New Roman"/>
          <w:bCs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BB2264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264" w:rsidRPr="008D6D5F" w:rsidRDefault="00BB2264" w:rsidP="00BB2264">
      <w:pPr>
        <w:pStyle w:val="ConsPlus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>Глава 3. ПОРЯДОК УТВЕРЖДЕНИЯ БЮДЖЕТНОГО ПРОГНОЗА БУЗЫКАНО</w:t>
      </w: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D6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МУНИЦИПАЛЬНОГО ОБРАЗОВАНИЯ </w:t>
      </w:r>
    </w:p>
    <w:p w:rsidR="00BB2264" w:rsidRPr="0060798E" w:rsidRDefault="00BB2264" w:rsidP="00BB22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Бюджетный прогноз (изменения бюджетного прогноза)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на долгосрочный период утверждается администрацией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BB2264" w:rsidRPr="0060798E" w:rsidRDefault="00BB2264" w:rsidP="00BB2264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264" w:rsidRPr="0060798E" w:rsidRDefault="00BB2264" w:rsidP="00BB2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П.М.Кулаков </w:t>
      </w:r>
    </w:p>
    <w:p w:rsidR="005F25A6" w:rsidRPr="00291FA2" w:rsidRDefault="005F25A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5F25A6" w:rsidRPr="00291FA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E0" w:rsidRDefault="004E5BE0" w:rsidP="00984C12">
      <w:pPr>
        <w:spacing w:after="0" w:line="240" w:lineRule="auto"/>
      </w:pPr>
      <w:r>
        <w:separator/>
      </w:r>
    </w:p>
  </w:endnote>
  <w:endnote w:type="continuationSeparator" w:id="1">
    <w:p w:rsidR="004E5BE0" w:rsidRDefault="004E5BE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E0" w:rsidRDefault="004E5BE0" w:rsidP="00984C12">
      <w:pPr>
        <w:spacing w:after="0" w:line="240" w:lineRule="auto"/>
      </w:pPr>
      <w:r>
        <w:separator/>
      </w:r>
    </w:p>
  </w:footnote>
  <w:footnote w:type="continuationSeparator" w:id="1">
    <w:p w:rsidR="004E5BE0" w:rsidRDefault="004E5BE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3118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512D9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5BE0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5F25A6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D77C7"/>
    <w:rsid w:val="00AE7AC9"/>
    <w:rsid w:val="00B03A0C"/>
    <w:rsid w:val="00B11E4C"/>
    <w:rsid w:val="00B26DF4"/>
    <w:rsid w:val="00B33913"/>
    <w:rsid w:val="00B3398D"/>
    <w:rsid w:val="00BB0B9A"/>
    <w:rsid w:val="00BB2264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61</cp:revision>
  <dcterms:created xsi:type="dcterms:W3CDTF">2015-05-21T07:22:00Z</dcterms:created>
  <dcterms:modified xsi:type="dcterms:W3CDTF">2018-11-06T07:52:00Z</dcterms:modified>
</cp:coreProperties>
</file>