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70" w:rsidRPr="0003013A" w:rsidRDefault="00325E70" w:rsidP="00325E7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3013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3013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3013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3013A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325E70" w:rsidRPr="0003013A" w:rsidRDefault="00325E70" w:rsidP="00325E7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25E70" w:rsidRPr="0003013A" w:rsidRDefault="00325E70" w:rsidP="00325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325E70" w:rsidRPr="0003013A" w:rsidRDefault="00325E70" w:rsidP="00325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325E70" w:rsidRPr="0003013A" w:rsidRDefault="00325E70" w:rsidP="00325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325E70" w:rsidRPr="0003013A" w:rsidRDefault="00325E70" w:rsidP="00325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325E70" w:rsidRPr="0003013A" w:rsidRDefault="00325E70" w:rsidP="00325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5E70" w:rsidRDefault="00325E70" w:rsidP="00325E70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3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30» апреля </w:t>
      </w:r>
      <w:r w:rsidRPr="0003013A">
        <w:rPr>
          <w:rFonts w:ascii="Times New Roman" w:hAnsi="Times New Roman" w:cs="Times New Roman"/>
          <w:b/>
          <w:sz w:val="28"/>
          <w:szCs w:val="28"/>
        </w:rPr>
        <w:t xml:space="preserve"> 2019 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63</w:t>
      </w:r>
    </w:p>
    <w:p w:rsidR="00325E70" w:rsidRPr="00E43A6F" w:rsidRDefault="00325E70" w:rsidP="003F46D0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A6F">
        <w:rPr>
          <w:rFonts w:ascii="Times New Roman" w:hAnsi="Times New Roman" w:cs="Times New Roman"/>
          <w:b/>
          <w:sz w:val="24"/>
          <w:szCs w:val="24"/>
        </w:rPr>
        <w:t xml:space="preserve">Об утверждении годового отчета об </w:t>
      </w:r>
      <w:proofErr w:type="gramStart"/>
      <w:r w:rsidRPr="00E43A6F">
        <w:rPr>
          <w:rFonts w:ascii="Times New Roman" w:hAnsi="Times New Roman" w:cs="Times New Roman"/>
          <w:b/>
          <w:sz w:val="24"/>
          <w:szCs w:val="24"/>
        </w:rPr>
        <w:t>исполнении</w:t>
      </w:r>
      <w:proofErr w:type="gramEnd"/>
      <w:r w:rsidRPr="00E43A6F">
        <w:rPr>
          <w:rFonts w:ascii="Times New Roman" w:hAnsi="Times New Roman" w:cs="Times New Roman"/>
          <w:b/>
          <w:sz w:val="24"/>
          <w:szCs w:val="24"/>
        </w:rPr>
        <w:t xml:space="preserve">  бюджета Бузыкановского муниципального образования за 2018 год</w:t>
      </w:r>
    </w:p>
    <w:p w:rsidR="00325E70" w:rsidRPr="00485B3F" w:rsidRDefault="00325E70" w:rsidP="003F46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B3F">
        <w:rPr>
          <w:rFonts w:ascii="Times New Roman" w:hAnsi="Times New Roman" w:cs="Times New Roman"/>
          <w:sz w:val="24"/>
          <w:szCs w:val="24"/>
        </w:rPr>
        <w:t xml:space="preserve">Рассмотрев отчёт об </w:t>
      </w:r>
      <w:proofErr w:type="gramStart"/>
      <w:r w:rsidRPr="00485B3F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485B3F">
        <w:rPr>
          <w:rFonts w:ascii="Times New Roman" w:hAnsi="Times New Roman" w:cs="Times New Roman"/>
          <w:sz w:val="24"/>
          <w:szCs w:val="24"/>
        </w:rPr>
        <w:t xml:space="preserve"> бюджета  Бузыкановского муниципального образования за 2018 г., руководствуясь ст. ст. 264.1, 264.2, 264.6 Бюджетного кодекса Российской Федерации, ст. ст. 31, 46, 56, 68 Устава Бузыкановского муниципального образования, ст. 24 Положения о бюджетном процессе в Бузыкановского муниципальном образовании, Дума Бузыкановского муниципального образования</w:t>
      </w:r>
    </w:p>
    <w:p w:rsidR="00325E70" w:rsidRDefault="00325E70" w:rsidP="00325E7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Pr="00842E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А:</w:t>
      </w:r>
    </w:p>
    <w:p w:rsidR="00325E70" w:rsidRPr="00485B3F" w:rsidRDefault="00325E70" w:rsidP="00325E7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5B3F">
        <w:rPr>
          <w:rFonts w:ascii="Times New Roman" w:hAnsi="Times New Roman" w:cs="Times New Roman"/>
          <w:sz w:val="24"/>
          <w:szCs w:val="24"/>
        </w:rPr>
        <w:t xml:space="preserve">Утвердить годовой отчёт об </w:t>
      </w:r>
      <w:proofErr w:type="gramStart"/>
      <w:r w:rsidRPr="00485B3F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485B3F">
        <w:rPr>
          <w:rFonts w:ascii="Times New Roman" w:hAnsi="Times New Roman" w:cs="Times New Roman"/>
          <w:sz w:val="24"/>
          <w:szCs w:val="24"/>
        </w:rPr>
        <w:t xml:space="preserve"> бюджета Бузыкановского муниципального образования за 2018 год по доходам в сумме 6 119 576,36 руб., по расходам в сумме 5 352 530,06 руб. с профицитом бюджета в сумме 767 046,30 руб. со следующими показателями:</w:t>
      </w:r>
    </w:p>
    <w:p w:rsidR="00325E70" w:rsidRPr="00485B3F" w:rsidRDefault="00325E70" w:rsidP="00325E7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5B3F">
        <w:rPr>
          <w:rFonts w:ascii="Times New Roman" w:hAnsi="Times New Roman" w:cs="Times New Roman"/>
          <w:sz w:val="24"/>
          <w:szCs w:val="24"/>
        </w:rPr>
        <w:t>доходы бюджета по кодам классификации доходов бюджетов за 2018 год согласно приложению 1 к настоящему решению;</w:t>
      </w:r>
    </w:p>
    <w:p w:rsidR="00325E70" w:rsidRPr="00485B3F" w:rsidRDefault="00325E70" w:rsidP="00325E7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5B3F">
        <w:rPr>
          <w:rFonts w:ascii="Times New Roman" w:hAnsi="Times New Roman" w:cs="Times New Roman"/>
          <w:sz w:val="24"/>
          <w:szCs w:val="24"/>
        </w:rPr>
        <w:t>расходы бюджета по ведомственной структуре расходов бюджета за 2018 год согласно приложению 2 к настоящему решению;</w:t>
      </w:r>
    </w:p>
    <w:p w:rsidR="00325E70" w:rsidRPr="00485B3F" w:rsidRDefault="00325E70" w:rsidP="00325E7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5B3F">
        <w:rPr>
          <w:rFonts w:ascii="Times New Roman" w:hAnsi="Times New Roman" w:cs="Times New Roman"/>
          <w:sz w:val="24"/>
          <w:szCs w:val="24"/>
        </w:rPr>
        <w:t>расходы бюджета по разделам и подразделам классификации расходов бюджетов за 2018 год согласно приложению 3 к настоящему решению;</w:t>
      </w:r>
    </w:p>
    <w:p w:rsidR="00325E70" w:rsidRPr="00485B3F" w:rsidRDefault="00325E70" w:rsidP="00325E7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5B3F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по кодам </w:t>
      </w:r>
      <w:proofErr w:type="gramStart"/>
      <w:r w:rsidRPr="00485B3F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485B3F">
        <w:rPr>
          <w:rFonts w:ascii="Times New Roman" w:hAnsi="Times New Roman" w:cs="Times New Roman"/>
          <w:sz w:val="24"/>
          <w:szCs w:val="24"/>
        </w:rPr>
        <w:t xml:space="preserve"> за 2018 год согласно приложению 4 к настоящему решению.</w:t>
      </w:r>
      <w:r w:rsidRPr="00485B3F">
        <w:rPr>
          <w:rFonts w:ascii="Times New Roman" w:hAnsi="Times New Roman" w:cs="Times New Roman"/>
          <w:sz w:val="24"/>
          <w:szCs w:val="24"/>
        </w:rPr>
        <w:tab/>
      </w:r>
    </w:p>
    <w:p w:rsidR="00325E70" w:rsidRPr="00485B3F" w:rsidRDefault="00325E70" w:rsidP="00325E7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85B3F">
        <w:rPr>
          <w:rFonts w:ascii="Times New Roman" w:hAnsi="Times New Roman" w:cs="Times New Roman"/>
          <w:sz w:val="24"/>
          <w:szCs w:val="24"/>
        </w:rPr>
        <w:t xml:space="preserve">Принять к сведению отчет об </w:t>
      </w:r>
      <w:proofErr w:type="gramStart"/>
      <w:r w:rsidRPr="00485B3F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485B3F">
        <w:rPr>
          <w:rFonts w:ascii="Times New Roman" w:hAnsi="Times New Roman" w:cs="Times New Roman"/>
          <w:sz w:val="24"/>
          <w:szCs w:val="24"/>
        </w:rPr>
        <w:t xml:space="preserve"> бюджетных ассигнований резервного фонда за 2018 год (приложение № 5).</w:t>
      </w:r>
    </w:p>
    <w:p w:rsidR="00325E70" w:rsidRPr="00485B3F" w:rsidRDefault="00325E70" w:rsidP="00325E7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85B3F">
        <w:rPr>
          <w:rFonts w:ascii="Times New Roman" w:hAnsi="Times New Roman" w:cs="Times New Roman"/>
          <w:sz w:val="24"/>
          <w:szCs w:val="24"/>
        </w:rPr>
        <w:t xml:space="preserve">Принять к сведению отчет об </w:t>
      </w:r>
      <w:proofErr w:type="gramStart"/>
      <w:r w:rsidRPr="00485B3F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485B3F">
        <w:rPr>
          <w:rFonts w:ascii="Times New Roman" w:hAnsi="Times New Roman" w:cs="Times New Roman"/>
          <w:sz w:val="24"/>
          <w:szCs w:val="24"/>
        </w:rPr>
        <w:t xml:space="preserve"> бюджетных ассигнований муниципального дорожного фонда за 2018 год (приложение № 6).</w:t>
      </w:r>
    </w:p>
    <w:p w:rsidR="00325E70" w:rsidRDefault="00325E70" w:rsidP="00325E7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42EDF">
        <w:rPr>
          <w:rFonts w:ascii="Times New Roman" w:hAnsi="Times New Roman" w:cs="Times New Roman"/>
          <w:color w:val="000000" w:themeColor="text1"/>
          <w:sz w:val="24"/>
          <w:szCs w:val="24"/>
        </w:rPr>
        <w:t>.Опубликовать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325E70" w:rsidRPr="00E249AD" w:rsidRDefault="00325E70" w:rsidP="00325E70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C4B16">
        <w:rPr>
          <w:rFonts w:ascii="Times New Roman" w:hAnsi="Times New Roman"/>
          <w:sz w:val="24"/>
          <w:szCs w:val="24"/>
        </w:rPr>
        <w:t>.Контроль за исполнением настоящего решения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325E70" w:rsidRDefault="00325E70" w:rsidP="00325E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5E70" w:rsidRPr="00842EDF" w:rsidRDefault="00325E70" w:rsidP="00E43A6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42EDF">
        <w:rPr>
          <w:rFonts w:ascii="Times New Roman" w:hAnsi="Times New Roman"/>
          <w:color w:val="000000" w:themeColor="text1"/>
          <w:sz w:val="24"/>
          <w:szCs w:val="24"/>
        </w:rPr>
        <w:t>Глава Бузыкановского  муниципального образования,</w:t>
      </w:r>
    </w:p>
    <w:p w:rsidR="00E43A6F" w:rsidRDefault="00325E70" w:rsidP="00E43A6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2EDF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Думы </w:t>
      </w:r>
      <w:r w:rsidRPr="00842EDF">
        <w:rPr>
          <w:rFonts w:ascii="Times New Roman" w:hAnsi="Times New Roman"/>
          <w:bCs/>
          <w:color w:val="000000" w:themeColor="text1"/>
          <w:sz w:val="24"/>
          <w:szCs w:val="24"/>
        </w:rPr>
        <w:t>Бузыкановского</w:t>
      </w:r>
      <w:r w:rsidR="00E43A6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42E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               </w:t>
      </w:r>
    </w:p>
    <w:p w:rsidR="00325E70" w:rsidRPr="00B95A8F" w:rsidRDefault="00325E70" w:rsidP="00E43A6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42EDF">
        <w:rPr>
          <w:rFonts w:ascii="Times New Roman" w:hAnsi="Times New Roman"/>
          <w:bCs/>
          <w:color w:val="000000" w:themeColor="text1"/>
          <w:sz w:val="24"/>
          <w:szCs w:val="24"/>
        </w:rPr>
        <w:t>П.М.Кулако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в</w:t>
      </w:r>
      <w:r w:rsidRPr="00710D9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t>Приложение № 1</w:t>
      </w: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 </w:t>
      </w: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lastRenderedPageBreak/>
        <w:t xml:space="preserve">муниципального образования  </w:t>
      </w:r>
    </w:p>
    <w:p w:rsidR="00325E70" w:rsidRPr="00710D92" w:rsidRDefault="00325E70" w:rsidP="00E43A6F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t xml:space="preserve">  от </w:t>
      </w:r>
      <w:r>
        <w:rPr>
          <w:rFonts w:ascii="Times New Roman" w:hAnsi="Times New Roman" w:cs="Times New Roman"/>
        </w:rPr>
        <w:t>30.04.</w:t>
      </w:r>
      <w:r w:rsidRPr="00710D92">
        <w:rPr>
          <w:rFonts w:ascii="Times New Roman" w:hAnsi="Times New Roman" w:cs="Times New Roman"/>
        </w:rPr>
        <w:t>2019г.</w:t>
      </w:r>
      <w:r w:rsidRPr="00C7226F">
        <w:rPr>
          <w:rFonts w:ascii="Times New Roman" w:hAnsi="Times New Roman" w:cs="Times New Roman"/>
        </w:rPr>
        <w:t xml:space="preserve"> </w:t>
      </w:r>
      <w:r w:rsidRPr="00710D9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63</w:t>
      </w:r>
      <w:r w:rsidRPr="00710D92">
        <w:rPr>
          <w:rFonts w:ascii="Times New Roman" w:hAnsi="Times New Roman" w:cs="Times New Roman"/>
        </w:rPr>
        <w:t xml:space="preserve">  </w:t>
      </w:r>
    </w:p>
    <w:p w:rsidR="00325E70" w:rsidRPr="00710D92" w:rsidRDefault="00325E70" w:rsidP="003F46D0">
      <w:pPr>
        <w:spacing w:after="0"/>
        <w:jc w:val="center"/>
        <w:rPr>
          <w:rFonts w:ascii="Times New Roman" w:hAnsi="Times New Roman" w:cs="Times New Roman"/>
        </w:rPr>
      </w:pPr>
    </w:p>
    <w:p w:rsidR="00325E70" w:rsidRPr="00710D92" w:rsidRDefault="00325E70" w:rsidP="00325E70">
      <w:pPr>
        <w:spacing w:after="0"/>
        <w:jc w:val="center"/>
        <w:rPr>
          <w:rFonts w:ascii="Times New Roman" w:hAnsi="Times New Roman" w:cs="Times New Roman"/>
          <w:b/>
        </w:rPr>
      </w:pPr>
      <w:r w:rsidRPr="00710D92">
        <w:rPr>
          <w:rFonts w:ascii="Times New Roman" w:hAnsi="Times New Roman" w:cs="Times New Roman"/>
          <w:b/>
        </w:rPr>
        <w:t>Доходы бюджета по кодам классификации доходов бюджетов.</w:t>
      </w:r>
    </w:p>
    <w:p w:rsidR="00325E70" w:rsidRPr="00710D92" w:rsidRDefault="00325E70" w:rsidP="00325E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710D92">
        <w:rPr>
          <w:rFonts w:ascii="Times New Roman" w:hAnsi="Times New Roman" w:cs="Times New Roman"/>
          <w:b/>
          <w:bCs/>
          <w:color w:val="000000"/>
        </w:rPr>
        <w:t xml:space="preserve">     </w:t>
      </w:r>
    </w:p>
    <w:tbl>
      <w:tblPr>
        <w:tblW w:w="9478" w:type="dxa"/>
        <w:tblInd w:w="93" w:type="dxa"/>
        <w:tblLayout w:type="fixed"/>
        <w:tblLook w:val="04A0"/>
      </w:tblPr>
      <w:tblGrid>
        <w:gridCol w:w="3843"/>
        <w:gridCol w:w="1275"/>
        <w:gridCol w:w="1985"/>
        <w:gridCol w:w="709"/>
        <w:gridCol w:w="1430"/>
        <w:gridCol w:w="236"/>
      </w:tblGrid>
      <w:tr w:rsidR="00325E70" w:rsidRPr="00710D92" w:rsidTr="00780DF8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710D92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E70" w:rsidRPr="00710D92" w:rsidRDefault="00325E70" w:rsidP="00780DF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10D92">
              <w:rPr>
                <w:rFonts w:ascii="Times New Roman" w:hAnsi="Times New Roman" w:cs="Times New Roman"/>
              </w:rPr>
              <w:t>Единица измерения руб.</w:t>
            </w:r>
          </w:p>
        </w:tc>
      </w:tr>
      <w:tr w:rsidR="00325E70" w:rsidRPr="00C7226F" w:rsidTr="00780DF8">
        <w:trPr>
          <w:trHeight w:val="2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325E70" w:rsidRPr="00C7226F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 xml:space="preserve"> Гл. администратор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Исполнено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72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Гл. администратор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КВД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КОСГУ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Федеральное казначейство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1 143 244,68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10302230010000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509 390,18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10302240010000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4 905,76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10302250010000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743 081,03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10302260010000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-114 132,29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Федеральная налоговая служба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306 440,46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5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26F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</w:t>
            </w:r>
            <w:r w:rsidRPr="00C7226F">
              <w:rPr>
                <w:rFonts w:ascii="Times New Roman" w:hAnsi="Times New Roman" w:cs="Times New Roman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10102010011000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169 670,81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1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10102010012100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5 455,35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19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10102010013000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4 480,00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14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26F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10102030011000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126,84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26F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10503010011000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3 450,00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5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10503010012100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1 341,16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26F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10601030101000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34 618,94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226F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10601030102100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1 951,37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10606033100000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74 850,96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10606043100000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10 495,03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Финансовое управление администрации Тайшетского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4 329 000,00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20215001100000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2 812 900,00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20215002100000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1 516 100,00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5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Уполномоченный орган местного самоуправления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340 891,22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14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10804020011000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11301995100000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20229999100000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117 400,00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2023511800000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55 800,00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46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20705030100000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129 000,00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21860010100000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7226F">
              <w:rPr>
                <w:rFonts w:ascii="Times New Roman" w:hAnsi="Times New Roman" w:cs="Times New Roman"/>
              </w:rPr>
              <w:t>12 691,22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5E70" w:rsidRPr="00C7226F" w:rsidTr="00780DF8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6 119 576,36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25E70" w:rsidRDefault="00325E70" w:rsidP="00E43A6F">
      <w:pPr>
        <w:spacing w:after="0"/>
        <w:rPr>
          <w:rFonts w:ascii="Times New Roman" w:hAnsi="Times New Roman" w:cs="Times New Roman"/>
          <w:color w:val="000000"/>
        </w:rPr>
      </w:pP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Pr="00710D9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 № 2</w:t>
      </w: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 </w:t>
      </w: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t xml:space="preserve">муниципального образования  </w:t>
      </w: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30.04. </w:t>
      </w:r>
      <w:r w:rsidRPr="00710D92">
        <w:rPr>
          <w:rFonts w:ascii="Times New Roman" w:hAnsi="Times New Roman" w:cs="Times New Roman"/>
        </w:rPr>
        <w:t>2019г.</w:t>
      </w:r>
      <w:r w:rsidRPr="00C7226F">
        <w:rPr>
          <w:rFonts w:ascii="Times New Roman" w:hAnsi="Times New Roman" w:cs="Times New Roman"/>
        </w:rPr>
        <w:t xml:space="preserve"> </w:t>
      </w:r>
      <w:r w:rsidRPr="00710D92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63</w:t>
      </w:r>
      <w:r w:rsidRPr="00710D92">
        <w:rPr>
          <w:rFonts w:ascii="Times New Roman" w:hAnsi="Times New Roman" w:cs="Times New Roman"/>
        </w:rPr>
        <w:t xml:space="preserve"> </w:t>
      </w: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</w:p>
    <w:p w:rsidR="00325E70" w:rsidRPr="00C7226F" w:rsidRDefault="00325E70" w:rsidP="00325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2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ВЕДОМСТВЕННАЯ СТРУКТУРА </w:t>
      </w:r>
    </w:p>
    <w:p w:rsidR="00325E70" w:rsidRPr="00C7226F" w:rsidRDefault="00325E70" w:rsidP="00325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5E70" w:rsidRPr="00C7226F" w:rsidRDefault="00325E70" w:rsidP="00325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Pr="00C722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асходов бюджета «Бузыкановского сельское поселение» за 2018 год</w:t>
      </w:r>
    </w:p>
    <w:p w:rsidR="00325E70" w:rsidRDefault="00325E70" w:rsidP="00325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2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Главный распорядитель </w:t>
      </w:r>
      <w:proofErr w:type="gramStart"/>
      <w:r w:rsidRPr="00C722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бюджетных</w:t>
      </w:r>
      <w:proofErr w:type="gramEnd"/>
      <w:r w:rsidRPr="00C722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:rsidR="00325E70" w:rsidRPr="00C7226F" w:rsidRDefault="00325E70" w:rsidP="00325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22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администрация Бузыкановского сельского поселения</w:t>
      </w:r>
    </w:p>
    <w:tbl>
      <w:tblPr>
        <w:tblW w:w="9371" w:type="dxa"/>
        <w:tblInd w:w="93" w:type="dxa"/>
        <w:tblLook w:val="04A0"/>
      </w:tblPr>
      <w:tblGrid>
        <w:gridCol w:w="3843"/>
        <w:gridCol w:w="1134"/>
        <w:gridCol w:w="745"/>
        <w:gridCol w:w="1381"/>
        <w:gridCol w:w="850"/>
        <w:gridCol w:w="1418"/>
      </w:tblGrid>
      <w:tr w:rsidR="00325E70" w:rsidRPr="00710D92" w:rsidTr="00780DF8">
        <w:trPr>
          <w:trHeight w:val="27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710D92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710D92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710D92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710D92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710D92" w:rsidRDefault="00325E70" w:rsidP="00780DF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E70" w:rsidRPr="00C7226F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>(рублей)</w:t>
            </w:r>
          </w:p>
        </w:tc>
      </w:tr>
      <w:tr w:rsidR="00325E70" w:rsidRPr="00710D92" w:rsidTr="00780DF8">
        <w:trPr>
          <w:trHeight w:val="2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Наименование кода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КВСР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7226F">
              <w:rPr>
                <w:rFonts w:ascii="Times New Roman" w:hAnsi="Times New Roman" w:cs="Times New Roman"/>
                <w:bCs/>
              </w:rPr>
              <w:t xml:space="preserve">РзПР                            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325E70" w:rsidRPr="00710D92" w:rsidTr="00780DF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3 150 444,38</w:t>
            </w:r>
          </w:p>
        </w:tc>
      </w:tr>
      <w:tr w:rsidR="00325E70" w:rsidRPr="00710D92" w:rsidTr="00780DF8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540 707,77</w:t>
            </w:r>
          </w:p>
        </w:tc>
      </w:tr>
      <w:tr w:rsidR="00325E70" w:rsidRPr="00710D92" w:rsidTr="00780DF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540 707,77</w:t>
            </w:r>
          </w:p>
        </w:tc>
      </w:tr>
      <w:tr w:rsidR="00325E70" w:rsidRPr="00710D92" w:rsidTr="00780DF8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540 707,77</w:t>
            </w:r>
          </w:p>
        </w:tc>
      </w:tr>
      <w:tr w:rsidR="00325E70" w:rsidRPr="00710D92" w:rsidTr="00780DF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540 707,77</w:t>
            </w:r>
          </w:p>
        </w:tc>
      </w:tr>
      <w:tr w:rsidR="00325E70" w:rsidRPr="00710D92" w:rsidTr="00780DF8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540 707,77</w:t>
            </w:r>
          </w:p>
        </w:tc>
      </w:tr>
      <w:tr w:rsidR="00325E70" w:rsidRPr="00710D92" w:rsidTr="00780DF8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540 707,77</w:t>
            </w:r>
          </w:p>
        </w:tc>
      </w:tr>
      <w:tr w:rsidR="00325E70" w:rsidRPr="00710D92" w:rsidTr="00780DF8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2 604 736,61</w:t>
            </w:r>
          </w:p>
        </w:tc>
      </w:tr>
      <w:tr w:rsidR="00325E70" w:rsidRPr="00710D92" w:rsidTr="00780DF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2 604 736,61</w:t>
            </w:r>
          </w:p>
        </w:tc>
      </w:tr>
      <w:tr w:rsidR="00325E70" w:rsidRPr="00710D92" w:rsidTr="00780DF8">
        <w:trPr>
          <w:trHeight w:val="2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2 604 736,61</w:t>
            </w:r>
          </w:p>
        </w:tc>
      </w:tr>
      <w:tr w:rsidR="00325E70" w:rsidRPr="00710D92" w:rsidTr="00780DF8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1 843 766,07</w:t>
            </w:r>
          </w:p>
        </w:tc>
      </w:tr>
      <w:tr w:rsidR="00325E70" w:rsidRPr="00710D92" w:rsidTr="00780DF8">
        <w:trPr>
          <w:trHeight w:val="5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1 843 766,07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1 843 766,07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340 871,45</w:t>
            </w:r>
          </w:p>
        </w:tc>
      </w:tr>
      <w:tr w:rsidR="00325E70" w:rsidRPr="00710D92" w:rsidTr="00780DF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государственных (</w:t>
            </w:r>
            <w:r w:rsidRPr="00C7226F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340 871,45</w:t>
            </w:r>
          </w:p>
        </w:tc>
      </w:tr>
      <w:tr w:rsidR="00325E70" w:rsidRPr="00710D92" w:rsidTr="00780DF8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Default="00325E70" w:rsidP="00780DF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</w:t>
            </w:r>
          </w:p>
          <w:p w:rsidR="00325E70" w:rsidRPr="00C7226F" w:rsidRDefault="00325E70" w:rsidP="00780DF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( 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340 871,45</w:t>
            </w:r>
          </w:p>
        </w:tc>
      </w:tr>
      <w:tr w:rsidR="00325E70" w:rsidRPr="00710D92" w:rsidTr="00780DF8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9120080950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416 291,95</w:t>
            </w:r>
          </w:p>
        </w:tc>
      </w:tr>
      <w:tr w:rsidR="00325E70" w:rsidRPr="00710D92" w:rsidTr="00780DF8">
        <w:trPr>
          <w:trHeight w:val="2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416 291,95</w:t>
            </w:r>
          </w:p>
        </w:tc>
      </w:tr>
      <w:tr w:rsidR="00325E70" w:rsidRPr="00710D92" w:rsidTr="00780DF8">
        <w:trPr>
          <w:trHeight w:val="2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416 291,95</w:t>
            </w:r>
          </w:p>
        </w:tc>
      </w:tr>
      <w:tr w:rsidR="00325E70" w:rsidRPr="00710D92" w:rsidTr="00780DF8">
        <w:trPr>
          <w:trHeight w:val="11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3 807,14</w:t>
            </w:r>
          </w:p>
        </w:tc>
      </w:tr>
      <w:tr w:rsidR="00325E70" w:rsidRPr="00710D92" w:rsidTr="00780DF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3 807,14</w:t>
            </w:r>
          </w:p>
        </w:tc>
      </w:tr>
      <w:tr w:rsidR="00325E70" w:rsidRPr="00710D92" w:rsidTr="00780DF8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5 000,00</w:t>
            </w:r>
          </w:p>
        </w:tc>
      </w:tr>
      <w:tr w:rsidR="00325E70" w:rsidRPr="00710D92" w:rsidTr="00780DF8">
        <w:trPr>
          <w:trHeight w:val="1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325E70" w:rsidRPr="00710D92" w:rsidTr="00780DF8">
        <w:trPr>
          <w:trHeight w:val="8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9130089999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C7226F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7226F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9130089999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</w:t>
            </w:r>
          </w:p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 xml:space="preserve"> ( 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01 13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9130089999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325E70" w:rsidRPr="00710D92" w:rsidTr="00780DF8">
        <w:trPr>
          <w:trHeight w:val="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55 800,00</w:t>
            </w:r>
          </w:p>
        </w:tc>
      </w:tr>
      <w:tr w:rsidR="00325E70" w:rsidRPr="00710D92" w:rsidTr="00780DF8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55 800,00</w:t>
            </w:r>
          </w:p>
        </w:tc>
      </w:tr>
      <w:tr w:rsidR="00325E70" w:rsidRPr="00710D92" w:rsidTr="00780DF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55 800,00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55 800,00</w:t>
            </w:r>
          </w:p>
        </w:tc>
      </w:tr>
      <w:tr w:rsidR="00325E70" w:rsidRPr="00710D92" w:rsidTr="00780DF8">
        <w:trPr>
          <w:trHeight w:val="14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53 600,00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53 600,00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</w:t>
            </w:r>
            <w:r>
              <w:rPr>
                <w:rFonts w:ascii="Times New Roman" w:hAnsi="Times New Roman" w:cs="Times New Roman"/>
                <w:color w:val="000000"/>
              </w:rPr>
              <w:t>рственных (</w:t>
            </w:r>
            <w:r w:rsidRPr="00C7226F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</w:t>
            </w:r>
          </w:p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 xml:space="preserve"> ( 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2 200,00</w:t>
            </w:r>
          </w:p>
        </w:tc>
      </w:tr>
      <w:tr w:rsidR="00325E70" w:rsidRPr="00710D92" w:rsidTr="00780DF8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17 070,00</w:t>
            </w:r>
          </w:p>
        </w:tc>
      </w:tr>
      <w:tr w:rsidR="00325E70" w:rsidRPr="00710D92" w:rsidTr="00780DF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17 070,00</w:t>
            </w:r>
          </w:p>
        </w:tc>
      </w:tr>
      <w:tr w:rsidR="00325E70" w:rsidRPr="00710D92" w:rsidTr="00780DF8">
        <w:trPr>
          <w:trHeight w:val="2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17 070,00</w:t>
            </w:r>
          </w:p>
        </w:tc>
      </w:tr>
      <w:tr w:rsidR="00325E70" w:rsidRPr="00710D92" w:rsidTr="00780DF8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17 070,00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государственных (</w:t>
            </w:r>
            <w:r w:rsidRPr="00C7226F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17 070,00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</w:p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( 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17 070,00</w:t>
            </w:r>
          </w:p>
        </w:tc>
      </w:tr>
      <w:tr w:rsidR="00325E70" w:rsidRPr="00710D92" w:rsidTr="00780DF8">
        <w:trPr>
          <w:trHeight w:val="1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116 178,78</w:t>
            </w:r>
          </w:p>
        </w:tc>
      </w:tr>
      <w:tr w:rsidR="00325E70" w:rsidRPr="00710D92" w:rsidTr="00780DF8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116 178,78</w:t>
            </w:r>
          </w:p>
        </w:tc>
      </w:tr>
      <w:tr w:rsidR="00325E70" w:rsidRPr="00710D92" w:rsidTr="00780DF8">
        <w:trPr>
          <w:trHeight w:val="1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Дорожная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9440000000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116 178,78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116 178,78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</w:p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C7226F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116 178,78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</w:t>
            </w:r>
          </w:p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( 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116 178,78</w:t>
            </w:r>
          </w:p>
        </w:tc>
      </w:tr>
      <w:tr w:rsidR="00325E70" w:rsidRPr="00710D92" w:rsidTr="00780DF8">
        <w:trPr>
          <w:trHeight w:val="1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102 320,91</w:t>
            </w:r>
          </w:p>
        </w:tc>
      </w:tr>
      <w:tr w:rsidR="00325E70" w:rsidRPr="00710D92" w:rsidTr="00780DF8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102 320,91</w:t>
            </w:r>
          </w:p>
        </w:tc>
      </w:tr>
      <w:tr w:rsidR="00325E70" w:rsidRPr="00710D92" w:rsidTr="00780DF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102 320,91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государственных (</w:t>
            </w:r>
            <w:r w:rsidRPr="00C7226F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9520081000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46 760,91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</w:t>
            </w:r>
          </w:p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 xml:space="preserve"> ( 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46 760,91</w:t>
            </w:r>
          </w:p>
        </w:tc>
      </w:tr>
      <w:tr w:rsidR="00325E70" w:rsidRPr="00710D92" w:rsidTr="00780DF8">
        <w:trPr>
          <w:trHeight w:val="4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Реализация мероприятий перечня проекта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226F">
              <w:rPr>
                <w:rFonts w:ascii="Times New Roman" w:hAnsi="Times New Roman" w:cs="Times New Roman"/>
                <w:color w:val="000000" w:themeColor="text1"/>
              </w:rPr>
              <w:t>95200S2370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55 560,00</w:t>
            </w:r>
          </w:p>
        </w:tc>
      </w:tr>
      <w:tr w:rsidR="00325E70" w:rsidRPr="00710D92" w:rsidTr="00780DF8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Реализация мероприятий перечня проекта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226F">
              <w:rPr>
                <w:rFonts w:ascii="Times New Roman" w:hAnsi="Times New Roman" w:cs="Times New Roman"/>
                <w:color w:val="000000" w:themeColor="text1"/>
              </w:rPr>
              <w:t>95200S2370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55 560,00</w:t>
            </w:r>
          </w:p>
        </w:tc>
      </w:tr>
      <w:tr w:rsidR="00325E70" w:rsidRPr="00710D92" w:rsidTr="00780DF8">
        <w:trPr>
          <w:trHeight w:val="1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1 910 715,99</w:t>
            </w:r>
          </w:p>
        </w:tc>
      </w:tr>
      <w:tr w:rsidR="00325E70" w:rsidRPr="00710D92" w:rsidTr="00780DF8">
        <w:trPr>
          <w:trHeight w:val="2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1 910 715,99</w:t>
            </w:r>
          </w:p>
        </w:tc>
      </w:tr>
      <w:tr w:rsidR="00325E70" w:rsidRPr="00710D92" w:rsidTr="00780DF8">
        <w:trPr>
          <w:trHeight w:val="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1 458 994,55</w:t>
            </w:r>
          </w:p>
        </w:tc>
      </w:tr>
      <w:tr w:rsidR="00325E70" w:rsidRPr="00710D92" w:rsidTr="00780DF8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1 165 763,13</w:t>
            </w:r>
          </w:p>
        </w:tc>
      </w:tr>
      <w:tr w:rsidR="00325E70" w:rsidRPr="00710D92" w:rsidTr="00780DF8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1 165 763,13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государственных (</w:t>
            </w:r>
            <w:r w:rsidRPr="00C7226F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293 181,42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</w:t>
            </w:r>
          </w:p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7226F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293 181,42</w:t>
            </w:r>
          </w:p>
        </w:tc>
      </w:tr>
      <w:tr w:rsidR="00325E70" w:rsidRPr="00710D92" w:rsidTr="00780DF8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9310189999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293 181,42</w:t>
            </w:r>
          </w:p>
        </w:tc>
      </w:tr>
      <w:tr w:rsidR="00325E70" w:rsidRPr="00710D92" w:rsidTr="00780DF8">
        <w:trPr>
          <w:trHeight w:val="3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Реализация мероприятий перечня проекта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226F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63 026,00</w:t>
            </w:r>
          </w:p>
        </w:tc>
      </w:tr>
      <w:tr w:rsidR="00325E70" w:rsidRPr="00710D92" w:rsidTr="00780DF8">
        <w:trPr>
          <w:trHeight w:val="3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Реализация мероприятий перечня проекта народных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226F">
              <w:rPr>
                <w:rFonts w:ascii="Times New Roman" w:hAnsi="Times New Roman" w:cs="Times New Roman"/>
                <w:color w:val="000000" w:themeColor="text1"/>
              </w:rPr>
              <w:t>93100S2370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63 026,00</w:t>
            </w:r>
          </w:p>
        </w:tc>
      </w:tr>
      <w:tr w:rsidR="00325E70" w:rsidRPr="00710D92" w:rsidTr="00780DF8">
        <w:trPr>
          <w:trHeight w:val="1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325E70" w:rsidRPr="00710D92" w:rsidTr="00780DF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325E70" w:rsidRPr="00710D92" w:rsidTr="00780DF8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388 695,44</w:t>
            </w:r>
          </w:p>
        </w:tc>
      </w:tr>
      <w:tr w:rsidR="00325E70" w:rsidRPr="00710D92" w:rsidTr="00780DF8">
        <w:trPr>
          <w:trHeight w:val="94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388 695,44</w:t>
            </w:r>
          </w:p>
        </w:tc>
      </w:tr>
      <w:tr w:rsidR="00325E70" w:rsidRPr="00710D92" w:rsidTr="00780DF8">
        <w:trPr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206 962,84</w:t>
            </w:r>
          </w:p>
        </w:tc>
      </w:tr>
      <w:tr w:rsidR="00325E70" w:rsidRPr="00710D92" w:rsidTr="00780DF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206 962,84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Закупка товаров, работ и услуг дл</w:t>
            </w:r>
            <w:r>
              <w:rPr>
                <w:rFonts w:ascii="Times New Roman" w:hAnsi="Times New Roman" w:cs="Times New Roman"/>
                <w:color w:val="000000"/>
              </w:rPr>
              <w:t>я обеспечения государственных (</w:t>
            </w:r>
            <w:r w:rsidRPr="00C7226F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181 732,60</w:t>
            </w:r>
          </w:p>
        </w:tc>
      </w:tr>
      <w:tr w:rsidR="00325E70" w:rsidRPr="00710D92" w:rsidTr="00780DF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</w:t>
            </w:r>
          </w:p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C7226F">
              <w:rPr>
                <w:rFonts w:ascii="Times New Roman" w:hAnsi="Times New Roman" w:cs="Times New Roman"/>
                <w:color w:val="000000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7226F">
              <w:rPr>
                <w:rFonts w:ascii="Times New Roman" w:hAnsi="Times New Roman" w:cs="Times New Roman"/>
                <w:color w:val="000000"/>
              </w:rPr>
              <w:t>181 732,60</w:t>
            </w:r>
          </w:p>
        </w:tc>
      </w:tr>
      <w:tr w:rsidR="00325E70" w:rsidRPr="00710D92" w:rsidTr="00780DF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E70" w:rsidRPr="00C7226F" w:rsidRDefault="00325E70" w:rsidP="00780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5E70" w:rsidRPr="00C7226F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7226F">
              <w:rPr>
                <w:rFonts w:ascii="Times New Roman" w:hAnsi="Times New Roman" w:cs="Times New Roman"/>
                <w:bCs/>
                <w:color w:val="000000"/>
              </w:rPr>
              <w:t>5 352 530,06</w:t>
            </w:r>
          </w:p>
        </w:tc>
      </w:tr>
    </w:tbl>
    <w:p w:rsidR="00325E70" w:rsidRPr="00710D92" w:rsidRDefault="00325E70" w:rsidP="00325E70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325E70" w:rsidRPr="00710D92" w:rsidRDefault="00325E70" w:rsidP="00E43A6F">
      <w:pPr>
        <w:tabs>
          <w:tab w:val="left" w:pos="6570"/>
        </w:tabs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E43A6F">
        <w:rPr>
          <w:rFonts w:ascii="Times New Roman" w:hAnsi="Times New Roman" w:cs="Times New Roman"/>
        </w:rPr>
        <w:t xml:space="preserve">                              </w:t>
      </w:r>
      <w:r w:rsidRPr="00710D92">
        <w:rPr>
          <w:rFonts w:ascii="Times New Roman" w:hAnsi="Times New Roman" w:cs="Times New Roman"/>
        </w:rPr>
        <w:t xml:space="preserve">          </w:t>
      </w:r>
      <w:r w:rsidRPr="00710D9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710D9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 № 3</w:t>
      </w: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 </w:t>
      </w: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t xml:space="preserve">муниципального образования  </w:t>
      </w: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30.04.</w:t>
      </w:r>
      <w:r w:rsidRPr="00710D92">
        <w:rPr>
          <w:rFonts w:ascii="Times New Roman" w:hAnsi="Times New Roman" w:cs="Times New Roman"/>
        </w:rPr>
        <w:t>2019г.</w:t>
      </w:r>
      <w:r w:rsidRPr="00C7226F">
        <w:rPr>
          <w:rFonts w:ascii="Times New Roman" w:hAnsi="Times New Roman" w:cs="Times New Roman"/>
        </w:rPr>
        <w:t xml:space="preserve"> </w:t>
      </w:r>
      <w:r w:rsidRPr="00710D92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63</w:t>
      </w:r>
      <w:r w:rsidRPr="00710D92">
        <w:rPr>
          <w:rFonts w:ascii="Times New Roman" w:hAnsi="Times New Roman" w:cs="Times New Roman"/>
        </w:rPr>
        <w:t xml:space="preserve"> </w:t>
      </w:r>
    </w:p>
    <w:p w:rsidR="00325E70" w:rsidRPr="00325E70" w:rsidRDefault="00325E70" w:rsidP="00325E70">
      <w:pPr>
        <w:spacing w:after="0"/>
        <w:jc w:val="center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325E70" w:rsidRPr="00710D92" w:rsidRDefault="00325E70" w:rsidP="00325E70">
      <w:pPr>
        <w:spacing w:after="0"/>
        <w:jc w:val="center"/>
        <w:rPr>
          <w:rFonts w:ascii="Times New Roman" w:hAnsi="Times New Roman" w:cs="Times New Roman"/>
          <w:b/>
        </w:rPr>
      </w:pPr>
      <w:r w:rsidRPr="00710D92">
        <w:rPr>
          <w:rFonts w:ascii="Times New Roman" w:hAnsi="Times New Roman" w:cs="Times New Roman"/>
          <w:b/>
        </w:rPr>
        <w:t xml:space="preserve">РАСПРЕДЕЛЕНИЕ БЮДЖЕТНЫХ АССИГНОВАНИЙ </w:t>
      </w:r>
    </w:p>
    <w:p w:rsidR="00325E70" w:rsidRDefault="00325E70" w:rsidP="00325E70">
      <w:pPr>
        <w:spacing w:after="0"/>
        <w:jc w:val="center"/>
        <w:rPr>
          <w:rFonts w:ascii="Times New Roman" w:hAnsi="Times New Roman" w:cs="Times New Roman"/>
          <w:b/>
        </w:rPr>
      </w:pPr>
      <w:r w:rsidRPr="00710D92">
        <w:rPr>
          <w:rFonts w:ascii="Times New Roman" w:hAnsi="Times New Roman" w:cs="Times New Roman"/>
          <w:b/>
        </w:rPr>
        <w:t>ПО РАЗДЕЛАМ И ПОДРАЗДЕЛАМ КЛАССИФИКАЦИИ РАСХОДОВ БЮДЖЕТОВ</w:t>
      </w:r>
    </w:p>
    <w:p w:rsidR="00325E70" w:rsidRPr="00710D92" w:rsidRDefault="00325E70" w:rsidP="00E43A6F">
      <w:pPr>
        <w:spacing w:after="0"/>
        <w:jc w:val="center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  <w:b/>
        </w:rPr>
        <w:t xml:space="preserve"> РО</w:t>
      </w:r>
      <w:r>
        <w:rPr>
          <w:rFonts w:ascii="Times New Roman" w:hAnsi="Times New Roman" w:cs="Times New Roman"/>
          <w:b/>
        </w:rPr>
        <w:t>С</w:t>
      </w:r>
      <w:r w:rsidRPr="00710D92">
        <w:rPr>
          <w:rFonts w:ascii="Times New Roman" w:hAnsi="Times New Roman" w:cs="Times New Roman"/>
          <w:b/>
        </w:rPr>
        <w:t>СИЙСКОЙ ФЕДЕРАЦИИ</w:t>
      </w:r>
      <w:r w:rsidRPr="00710D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71" w:type="dxa"/>
        <w:tblInd w:w="93" w:type="dxa"/>
        <w:tblLook w:val="04A0"/>
      </w:tblPr>
      <w:tblGrid>
        <w:gridCol w:w="6252"/>
        <w:gridCol w:w="1134"/>
        <w:gridCol w:w="1985"/>
      </w:tblGrid>
      <w:tr w:rsidR="00325E70" w:rsidRPr="00710D92" w:rsidTr="00780DF8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E70" w:rsidRPr="00710D92" w:rsidRDefault="00325E70" w:rsidP="00780DF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E70" w:rsidRPr="00710D92" w:rsidRDefault="00325E70" w:rsidP="00780DF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E70" w:rsidRPr="00710D92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D92">
              <w:rPr>
                <w:rFonts w:ascii="Times New Roman" w:hAnsi="Times New Roman" w:cs="Times New Roman"/>
                <w:color w:val="000000"/>
              </w:rPr>
              <w:t>( рублей)</w:t>
            </w:r>
          </w:p>
        </w:tc>
      </w:tr>
      <w:tr w:rsidR="00325E70" w:rsidRPr="00710D92" w:rsidTr="00780DF8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РзПР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325E70" w:rsidRPr="00710D92" w:rsidTr="00780DF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3 150 444,38</w:t>
            </w:r>
          </w:p>
        </w:tc>
      </w:tr>
      <w:tr w:rsidR="00325E70" w:rsidRPr="00710D92" w:rsidTr="00780DF8">
        <w:trPr>
          <w:trHeight w:val="632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540 707,77</w:t>
            </w:r>
          </w:p>
        </w:tc>
      </w:tr>
      <w:tr w:rsidR="00325E70" w:rsidRPr="00710D92" w:rsidTr="00780DF8">
        <w:trPr>
          <w:trHeight w:val="854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2 604 736,61</w:t>
            </w:r>
          </w:p>
        </w:tc>
      </w:tr>
      <w:tr w:rsidR="00325E70" w:rsidRPr="00710D92" w:rsidTr="00780DF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5 000,00</w:t>
            </w:r>
          </w:p>
        </w:tc>
      </w:tr>
      <w:tr w:rsidR="00325E70" w:rsidRPr="00710D92" w:rsidTr="00780DF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55 800,00</w:t>
            </w:r>
          </w:p>
        </w:tc>
      </w:tr>
      <w:tr w:rsidR="00325E70" w:rsidRPr="00710D92" w:rsidTr="00780DF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55 800,00</w:t>
            </w:r>
          </w:p>
        </w:tc>
      </w:tr>
      <w:tr w:rsidR="00325E70" w:rsidRPr="00710D92" w:rsidTr="00780DF8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17 070,00</w:t>
            </w:r>
          </w:p>
        </w:tc>
      </w:tr>
      <w:tr w:rsidR="00325E70" w:rsidRPr="00710D92" w:rsidTr="00780DF8">
        <w:trPr>
          <w:trHeight w:val="493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17 070,00</w:t>
            </w:r>
          </w:p>
        </w:tc>
      </w:tr>
      <w:tr w:rsidR="00325E70" w:rsidRPr="00710D92" w:rsidTr="00780DF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116 178,78</w:t>
            </w:r>
          </w:p>
        </w:tc>
      </w:tr>
      <w:tr w:rsidR="00325E70" w:rsidRPr="00710D92" w:rsidTr="00780DF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116 178,78</w:t>
            </w:r>
          </w:p>
        </w:tc>
      </w:tr>
      <w:tr w:rsidR="00325E70" w:rsidRPr="00710D92" w:rsidTr="00780DF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102 320,91</w:t>
            </w:r>
          </w:p>
        </w:tc>
      </w:tr>
      <w:tr w:rsidR="00325E70" w:rsidRPr="00710D92" w:rsidTr="00780DF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102 320,91</w:t>
            </w:r>
          </w:p>
        </w:tc>
      </w:tr>
      <w:tr w:rsidR="00325E70" w:rsidRPr="00710D92" w:rsidTr="00780DF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1 910 715,99</w:t>
            </w:r>
          </w:p>
        </w:tc>
      </w:tr>
      <w:tr w:rsidR="00325E70" w:rsidRPr="00710D92" w:rsidTr="00780DF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E1B81">
              <w:rPr>
                <w:rFonts w:ascii="Times New Roman" w:hAnsi="Times New Roman" w:cs="Times New Roman"/>
                <w:color w:val="000000"/>
              </w:rPr>
              <w:t>1 910 715,99</w:t>
            </w:r>
          </w:p>
        </w:tc>
      </w:tr>
      <w:tr w:rsidR="00325E70" w:rsidRPr="00710D92" w:rsidTr="00780DF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E70" w:rsidRPr="00CE1B81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E1B81">
              <w:rPr>
                <w:rFonts w:ascii="Times New Roman" w:hAnsi="Times New Roman" w:cs="Times New Roman"/>
                <w:bCs/>
                <w:color w:val="000000"/>
              </w:rPr>
              <w:t>5 352 530,06</w:t>
            </w:r>
          </w:p>
        </w:tc>
      </w:tr>
    </w:tbl>
    <w:p w:rsidR="00325E70" w:rsidRDefault="00325E70" w:rsidP="00325E70">
      <w:pPr>
        <w:spacing w:after="0"/>
        <w:rPr>
          <w:rFonts w:ascii="Times New Roman" w:hAnsi="Times New Roman" w:cs="Times New Roman"/>
        </w:rPr>
      </w:pP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 № 4</w:t>
      </w: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 </w:t>
      </w: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t xml:space="preserve">муниципального образования  </w:t>
      </w:r>
    </w:p>
    <w:p w:rsidR="00325E70" w:rsidRPr="00325E70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30.04</w:t>
      </w:r>
      <w:r w:rsidRPr="00710D92">
        <w:rPr>
          <w:rFonts w:ascii="Times New Roman" w:hAnsi="Times New Roman" w:cs="Times New Roman"/>
        </w:rPr>
        <w:t>.2019г.</w:t>
      </w:r>
      <w:r w:rsidRPr="00C7226F">
        <w:rPr>
          <w:rFonts w:ascii="Times New Roman" w:hAnsi="Times New Roman" w:cs="Times New Roman"/>
        </w:rPr>
        <w:t xml:space="preserve"> </w:t>
      </w:r>
      <w:r w:rsidRPr="00710D9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63</w:t>
      </w:r>
      <w:r w:rsidRPr="00710D92">
        <w:rPr>
          <w:rFonts w:ascii="Times New Roman" w:hAnsi="Times New Roman" w:cs="Times New Roman"/>
        </w:rPr>
        <w:t xml:space="preserve">  </w:t>
      </w:r>
    </w:p>
    <w:p w:rsidR="00325E70" w:rsidRDefault="00325E70" w:rsidP="00325E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финансирования дефицита бюджета по кодам классификации</w:t>
      </w:r>
    </w:p>
    <w:p w:rsidR="00325E70" w:rsidRPr="00CE1B81" w:rsidRDefault="00325E70" w:rsidP="00325E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источников финансирования дефицитов бюджетов  </w:t>
      </w:r>
    </w:p>
    <w:tbl>
      <w:tblPr>
        <w:tblW w:w="11229" w:type="dxa"/>
        <w:tblInd w:w="-432" w:type="dxa"/>
        <w:tblLayout w:type="fixed"/>
        <w:tblLook w:val="0000"/>
      </w:tblPr>
      <w:tblGrid>
        <w:gridCol w:w="1816"/>
        <w:gridCol w:w="992"/>
        <w:gridCol w:w="1843"/>
        <w:gridCol w:w="709"/>
        <w:gridCol w:w="1559"/>
        <w:gridCol w:w="1418"/>
        <w:gridCol w:w="1417"/>
        <w:gridCol w:w="142"/>
        <w:gridCol w:w="1333"/>
      </w:tblGrid>
      <w:tr w:rsidR="00325E70" w:rsidRPr="00CE1B81" w:rsidTr="00780DF8">
        <w:trPr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E70" w:rsidRPr="00CE1B81" w:rsidRDefault="00325E70" w:rsidP="00780D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E70" w:rsidRPr="00CE1B81" w:rsidRDefault="00325E70" w:rsidP="00780D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E70" w:rsidRPr="00CE1B81" w:rsidRDefault="00325E70" w:rsidP="00780D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E70" w:rsidRPr="00CE1B81" w:rsidRDefault="00325E70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Единица измерения руб.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E70" w:rsidRPr="00CE1B81" w:rsidRDefault="00325E70" w:rsidP="00780DF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5E70" w:rsidRPr="00CE1B81" w:rsidTr="00780DF8">
        <w:trPr>
          <w:gridAfter w:val="1"/>
          <w:wAfter w:w="1333" w:type="dxa"/>
          <w:trHeight w:val="102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1B81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1B81">
              <w:rPr>
                <w:rFonts w:ascii="Times New Roman" w:hAnsi="Times New Roman" w:cs="Times New Roman"/>
                <w:bCs/>
              </w:rPr>
              <w:t>Гл. администратор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1B81">
              <w:rPr>
                <w:rFonts w:ascii="Times New Roman" w:hAnsi="Times New Roman" w:cs="Times New Roman"/>
                <w:bCs/>
              </w:rPr>
              <w:t>Гл. администратор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1B81">
              <w:rPr>
                <w:rFonts w:ascii="Times New Roman" w:hAnsi="Times New Roman" w:cs="Times New Roman"/>
                <w:bCs/>
              </w:rPr>
              <w:t>КВИ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1B81">
              <w:rPr>
                <w:rFonts w:ascii="Times New Roman" w:hAnsi="Times New Roman" w:cs="Times New Roman"/>
                <w:bCs/>
              </w:rPr>
              <w:t>КОСГУ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E1B81">
              <w:rPr>
                <w:rFonts w:ascii="Times New Roman" w:hAnsi="Times New Roman" w:cs="Times New Roman"/>
                <w:bCs/>
              </w:rPr>
              <w:t>Зачислено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E1B81">
              <w:rPr>
                <w:rFonts w:ascii="Times New Roman" w:hAnsi="Times New Roman" w:cs="Times New Roman"/>
                <w:bCs/>
              </w:rPr>
              <w:t>Передано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E1B81">
              <w:rPr>
                <w:rFonts w:ascii="Times New Roman" w:hAnsi="Times New Roman" w:cs="Times New Roman"/>
                <w:bCs/>
              </w:rPr>
              <w:t>Остаток зачисления</w:t>
            </w:r>
          </w:p>
        </w:tc>
      </w:tr>
      <w:tr w:rsidR="00325E70" w:rsidRPr="00CE1B81" w:rsidTr="00780DF8">
        <w:trPr>
          <w:gridAfter w:val="1"/>
          <w:wAfter w:w="1333" w:type="dxa"/>
          <w:trHeight w:val="76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E70" w:rsidRPr="00CE1B81" w:rsidRDefault="00325E70" w:rsidP="00780DF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E1B8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E1B81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CE1B81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1B81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E1B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E1B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E1B81">
              <w:rPr>
                <w:rFonts w:ascii="Times New Roman" w:hAnsi="Times New Roman" w:cs="Times New Roman"/>
              </w:rPr>
              <w:t> </w:t>
            </w:r>
          </w:p>
        </w:tc>
      </w:tr>
      <w:tr w:rsidR="00325E70" w:rsidRPr="00CE1B81" w:rsidTr="00780DF8">
        <w:trPr>
          <w:gridAfter w:val="1"/>
          <w:wAfter w:w="1333" w:type="dxa"/>
          <w:trHeight w:val="76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E70" w:rsidRPr="00CE1B81" w:rsidRDefault="00325E70" w:rsidP="00780DF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E1B8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E1B81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CE1B81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1B81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1B81">
              <w:rPr>
                <w:rFonts w:ascii="Times New Roman" w:hAnsi="Times New Roman" w:cs="Times New Roman"/>
              </w:rPr>
              <w:t>01050201000000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1B8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E1B81">
              <w:rPr>
                <w:rFonts w:ascii="Times New Roman" w:hAnsi="Times New Roman" w:cs="Times New Roman"/>
              </w:rPr>
              <w:t>-6 124 133,53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E1B81">
              <w:rPr>
                <w:rFonts w:ascii="Times New Roman" w:hAnsi="Times New Roman" w:cs="Times New Roman"/>
              </w:rPr>
              <w:t>-6 124 133,53</w:t>
            </w:r>
          </w:p>
        </w:tc>
      </w:tr>
      <w:tr w:rsidR="00325E70" w:rsidRPr="00CE1B81" w:rsidTr="00780DF8">
        <w:trPr>
          <w:gridAfter w:val="1"/>
          <w:wAfter w:w="1333" w:type="dxa"/>
          <w:trHeight w:val="76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E70" w:rsidRPr="00CE1B81" w:rsidRDefault="00325E70" w:rsidP="00780DF8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CE1B8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CE1B81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CE1B81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1B81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1B81">
              <w:rPr>
                <w:rFonts w:ascii="Times New Roman" w:hAnsi="Times New Roman" w:cs="Times New Roman"/>
              </w:rPr>
              <w:t>01050201100000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E1B8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E1B81">
              <w:rPr>
                <w:rFonts w:ascii="Times New Roman" w:hAnsi="Times New Roman" w:cs="Times New Roman"/>
              </w:rPr>
              <w:t>5 357 087,23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CE1B81">
              <w:rPr>
                <w:rFonts w:ascii="Times New Roman" w:hAnsi="Times New Roman" w:cs="Times New Roman"/>
              </w:rPr>
              <w:t>5 357 087,23</w:t>
            </w:r>
          </w:p>
        </w:tc>
      </w:tr>
      <w:tr w:rsidR="00325E70" w:rsidRPr="00CE1B81" w:rsidTr="00780DF8">
        <w:trPr>
          <w:gridAfter w:val="1"/>
          <w:wAfter w:w="1333" w:type="dxa"/>
          <w:trHeight w:val="25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E70" w:rsidRPr="00CE1B81" w:rsidRDefault="00325E70" w:rsidP="00780DF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CE1B8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E1B81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E1B81">
              <w:rPr>
                <w:rFonts w:ascii="Times New Roman" w:hAnsi="Times New Roman" w:cs="Times New Roman"/>
                <w:bCs/>
              </w:rPr>
              <w:t>-</w:t>
            </w:r>
            <w:r w:rsidRPr="00CE1B81">
              <w:rPr>
                <w:rFonts w:ascii="Times New Roman" w:hAnsi="Times New Roman" w:cs="Times New Roman"/>
              </w:rPr>
              <w:t>6 124 133,53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E1B81">
              <w:rPr>
                <w:rFonts w:ascii="Times New Roman" w:hAnsi="Times New Roman" w:cs="Times New Roman"/>
              </w:rPr>
              <w:t>5 357 087,23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CE1B81" w:rsidRDefault="00325E70" w:rsidP="00780DF8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CE1B81">
              <w:rPr>
                <w:rFonts w:ascii="Times New Roman" w:hAnsi="Times New Roman" w:cs="Times New Roman"/>
                <w:bCs/>
              </w:rPr>
              <w:t>-767 046,30</w:t>
            </w:r>
          </w:p>
        </w:tc>
      </w:tr>
    </w:tbl>
    <w:p w:rsidR="00E43A6F" w:rsidRDefault="00E43A6F" w:rsidP="00E43A6F">
      <w:pPr>
        <w:spacing w:after="0"/>
        <w:jc w:val="right"/>
        <w:rPr>
          <w:rFonts w:ascii="Times New Roman" w:hAnsi="Times New Roman" w:cs="Times New Roman"/>
        </w:rPr>
      </w:pPr>
    </w:p>
    <w:p w:rsidR="00325E70" w:rsidRPr="00710D92" w:rsidRDefault="00325E70" w:rsidP="00E43A6F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 № 5</w:t>
      </w: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 </w:t>
      </w: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lastRenderedPageBreak/>
        <w:t xml:space="preserve">муниципального образования  </w:t>
      </w: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</w:t>
      </w:r>
      <w:r w:rsidRPr="0071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30.04</w:t>
      </w:r>
      <w:r w:rsidRPr="00710D92">
        <w:rPr>
          <w:rFonts w:ascii="Times New Roman" w:hAnsi="Times New Roman" w:cs="Times New Roman"/>
        </w:rPr>
        <w:t>.2019г.</w:t>
      </w:r>
      <w:r w:rsidRPr="00C72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63 </w:t>
      </w:r>
    </w:p>
    <w:p w:rsidR="00325E70" w:rsidRPr="00A0631E" w:rsidRDefault="00325E70" w:rsidP="00325E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325E70" w:rsidRPr="00A0631E" w:rsidRDefault="00325E70" w:rsidP="00325E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 </w:t>
      </w:r>
      <w:proofErr w:type="gramStart"/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использовании</w:t>
      </w:r>
      <w:proofErr w:type="gramEnd"/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бюджетных ассигнований резервного фонда </w:t>
      </w:r>
    </w:p>
    <w:p w:rsidR="00325E70" w:rsidRDefault="00325E70" w:rsidP="00325E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Бузыкановского муниципального образования </w:t>
      </w:r>
    </w:p>
    <w:p w:rsidR="00325E70" w:rsidRPr="00E43A6F" w:rsidRDefault="00325E70" w:rsidP="00E43A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2018 год</w:t>
      </w:r>
    </w:p>
    <w:p w:rsidR="00325E70" w:rsidRPr="00AB256D" w:rsidRDefault="00325E70" w:rsidP="00325E7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 w:rsidRPr="00AB256D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Pr="00AB256D">
        <w:rPr>
          <w:rFonts w:ascii="Times New Roman" w:hAnsi="Times New Roman" w:cs="Times New Roman"/>
          <w:bCs/>
          <w:color w:val="000000"/>
        </w:rPr>
        <w:t>Единица измерения: руб.</w:t>
      </w:r>
    </w:p>
    <w:tbl>
      <w:tblPr>
        <w:tblpPr w:leftFromText="180" w:rightFromText="180" w:vertAnchor="text" w:horzAnchor="margin" w:tblpY="102"/>
        <w:tblW w:w="9464" w:type="dxa"/>
        <w:tblLayout w:type="fixed"/>
        <w:tblLook w:val="0000"/>
      </w:tblPr>
      <w:tblGrid>
        <w:gridCol w:w="675"/>
        <w:gridCol w:w="4111"/>
        <w:gridCol w:w="1843"/>
        <w:gridCol w:w="1276"/>
        <w:gridCol w:w="1559"/>
      </w:tblGrid>
      <w:tr w:rsidR="00325E70" w:rsidRPr="00710D92" w:rsidTr="00780DF8">
        <w:trPr>
          <w:cantSplit/>
          <w:trHeight w:val="125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25E70" w:rsidRPr="00AB256D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B256D">
              <w:rPr>
                <w:rFonts w:ascii="Times New Roman" w:hAnsi="Times New Roman" w:cs="Times New Roman"/>
                <w:bCs/>
              </w:rPr>
              <w:t>Раздел, подраздел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E70" w:rsidRPr="00AB256D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B256D">
              <w:rPr>
                <w:rFonts w:ascii="Times New Roman" w:hAnsi="Times New Roman" w:cs="Times New Roman"/>
                <w:bCs/>
              </w:rPr>
              <w:t>Основные направления расходования средств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E70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B256D">
              <w:rPr>
                <w:rFonts w:ascii="Times New Roman" w:hAnsi="Times New Roman" w:cs="Times New Roman"/>
                <w:bCs/>
              </w:rPr>
              <w:t>Утвержде</w:t>
            </w:r>
            <w:r>
              <w:rPr>
                <w:rFonts w:ascii="Times New Roman" w:hAnsi="Times New Roman" w:cs="Times New Roman"/>
                <w:bCs/>
              </w:rPr>
              <w:t>но</w:t>
            </w:r>
          </w:p>
          <w:p w:rsidR="00325E70" w:rsidRPr="00AB256D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на 2018</w:t>
            </w:r>
            <w:r w:rsidRPr="00AB256D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E70" w:rsidRPr="00AB256D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B256D">
              <w:rPr>
                <w:rFonts w:ascii="Times New Roman" w:hAnsi="Times New Roman" w:cs="Times New Roman"/>
                <w:bCs/>
              </w:rPr>
              <w:t>Исполнено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5E70" w:rsidRPr="00AB256D" w:rsidRDefault="00325E70" w:rsidP="00780D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B256D">
              <w:rPr>
                <w:rFonts w:ascii="Times New Roman" w:hAnsi="Times New Roman" w:cs="Times New Roman"/>
                <w:bCs/>
              </w:rPr>
              <w:t>Процент исполнения</w:t>
            </w:r>
          </w:p>
        </w:tc>
      </w:tr>
      <w:tr w:rsidR="00325E70" w:rsidRPr="00710D92" w:rsidTr="00780DF8">
        <w:trPr>
          <w:trHeight w:val="14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</w:p>
          <w:p w:rsidR="00325E70" w:rsidRPr="00AB256D" w:rsidRDefault="00325E70" w:rsidP="00780DF8">
            <w:pPr>
              <w:spacing w:after="0"/>
              <w:outlineLvl w:val="1"/>
              <w:rPr>
                <w:rFonts w:ascii="Times New Roman" w:hAnsi="Times New Roman" w:cs="Times New Roman"/>
                <w:bCs/>
              </w:rPr>
            </w:pPr>
            <w:r w:rsidRPr="00AB256D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710D92" w:rsidRDefault="00325E70" w:rsidP="00780DF8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710D92">
              <w:rPr>
                <w:rFonts w:ascii="Times New Roman" w:hAnsi="Times New Roman" w:cs="Times New Roman"/>
                <w:bCs/>
              </w:rPr>
              <w:t xml:space="preserve">Резервный фонд местной администрации по предупреждению, ликвидации чрезвычайных ситуаций и последствий стихийных бедствий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710D92" w:rsidRDefault="00325E70" w:rsidP="00780DF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710D92"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710D92" w:rsidRDefault="00325E70" w:rsidP="00780DF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710D9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70" w:rsidRPr="00710D92" w:rsidRDefault="00325E70" w:rsidP="00780DF8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710D9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25E70" w:rsidRPr="00710D92" w:rsidTr="00780DF8">
        <w:trPr>
          <w:trHeight w:val="25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25E70" w:rsidRPr="00710D92" w:rsidRDefault="00325E70" w:rsidP="00780DF8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E70" w:rsidRPr="00710D92" w:rsidRDefault="00325E70" w:rsidP="00780DF8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E70" w:rsidRPr="00710D92" w:rsidRDefault="00325E70" w:rsidP="00780DF8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E70" w:rsidRPr="00710D92" w:rsidRDefault="00325E70" w:rsidP="00780DF8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E70" w:rsidRPr="00710D92" w:rsidRDefault="00325E70" w:rsidP="00780DF8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</w:tr>
    </w:tbl>
    <w:p w:rsidR="00325E70" w:rsidRPr="00710D92" w:rsidRDefault="00325E70" w:rsidP="00325E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325E70" w:rsidRPr="005A7141" w:rsidRDefault="00325E70" w:rsidP="00325E7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A7141">
        <w:rPr>
          <w:rFonts w:ascii="Arial" w:hAnsi="Arial" w:cs="Arial"/>
          <w:b/>
          <w:bCs/>
          <w:color w:val="000000"/>
        </w:rPr>
        <w:t xml:space="preserve">                                                        </w:t>
      </w:r>
    </w:p>
    <w:p w:rsidR="00325E70" w:rsidRDefault="00325E70" w:rsidP="00325E70">
      <w:pPr>
        <w:jc w:val="right"/>
        <w:rPr>
          <w:sz w:val="20"/>
          <w:szCs w:val="20"/>
        </w:rPr>
      </w:pPr>
    </w:p>
    <w:p w:rsidR="00325E70" w:rsidRDefault="00325E70" w:rsidP="00325E70">
      <w:pPr>
        <w:jc w:val="right"/>
        <w:rPr>
          <w:sz w:val="20"/>
          <w:szCs w:val="20"/>
        </w:rPr>
      </w:pPr>
    </w:p>
    <w:p w:rsidR="00325E70" w:rsidRDefault="00325E70" w:rsidP="00325E70">
      <w:pPr>
        <w:jc w:val="right"/>
        <w:rPr>
          <w:sz w:val="20"/>
          <w:szCs w:val="20"/>
        </w:rPr>
      </w:pPr>
    </w:p>
    <w:p w:rsidR="00325E70" w:rsidRDefault="00325E70" w:rsidP="00325E70">
      <w:pPr>
        <w:jc w:val="right"/>
        <w:rPr>
          <w:sz w:val="20"/>
          <w:szCs w:val="20"/>
        </w:rPr>
        <w:sectPr w:rsidR="00325E70" w:rsidSect="00945D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 № 6</w:t>
      </w: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 </w:t>
      </w:r>
    </w:p>
    <w:p w:rsidR="00325E70" w:rsidRPr="00710D92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 w:rsidRPr="00710D92">
        <w:rPr>
          <w:rFonts w:ascii="Times New Roman" w:hAnsi="Times New Roman" w:cs="Times New Roman"/>
        </w:rPr>
        <w:t xml:space="preserve">муниципального образования  </w:t>
      </w:r>
    </w:p>
    <w:p w:rsidR="00325E70" w:rsidRDefault="00325E70" w:rsidP="00325E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30.04</w:t>
      </w:r>
      <w:r w:rsidRPr="00710D92">
        <w:rPr>
          <w:rFonts w:ascii="Times New Roman" w:hAnsi="Times New Roman" w:cs="Times New Roman"/>
        </w:rPr>
        <w:t>.2019г.</w:t>
      </w:r>
      <w:r w:rsidRPr="00C72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63</w:t>
      </w:r>
    </w:p>
    <w:p w:rsidR="00325E70" w:rsidRDefault="00325E70" w:rsidP="00325E70">
      <w:pPr>
        <w:jc w:val="right"/>
        <w:rPr>
          <w:sz w:val="20"/>
          <w:szCs w:val="20"/>
        </w:rPr>
      </w:pPr>
    </w:p>
    <w:p w:rsidR="00325E70" w:rsidRPr="00A0631E" w:rsidRDefault="00325E70" w:rsidP="00325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325E70" w:rsidRDefault="00325E70" w:rsidP="00325E70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proofErr w:type="gramStart"/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использовании</w:t>
      </w:r>
      <w:proofErr w:type="gramEnd"/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бюджетных ассигнований муниципального дорожного фонда</w:t>
      </w:r>
    </w:p>
    <w:p w:rsidR="00325E70" w:rsidRPr="00A0631E" w:rsidRDefault="00325E70" w:rsidP="00325E70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Бузыкановского муниципального образования</w:t>
      </w:r>
    </w:p>
    <w:p w:rsidR="00325E70" w:rsidRPr="00A0631E" w:rsidRDefault="00325E70" w:rsidP="00325E70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2018 год</w:t>
      </w:r>
    </w:p>
    <w:p w:rsidR="00325E70" w:rsidRPr="00A0631E" w:rsidRDefault="00325E70" w:rsidP="00325E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325E70" w:rsidRPr="00AB256D" w:rsidRDefault="00325E70" w:rsidP="00325E7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2E2F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Pr="007A2E2F">
        <w:rPr>
          <w:rFonts w:ascii="Times New Roman" w:hAnsi="Times New Roman" w:cs="Times New Roman"/>
          <w:b/>
        </w:rPr>
        <w:t>Раздел 1. Объемы поступлений средств в бюджет Бузыкановского муниципального образования</w:t>
      </w:r>
      <w:r w:rsidRPr="00AB256D">
        <w:rPr>
          <w:rFonts w:ascii="Times New Roman" w:hAnsi="Times New Roman" w:cs="Times New Roman"/>
        </w:rPr>
        <w:t xml:space="preserve">, </w:t>
      </w:r>
    </w:p>
    <w:p w:rsidR="00325E70" w:rsidRPr="00F57134" w:rsidRDefault="00325E70" w:rsidP="00325E70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</w:rPr>
      </w:pPr>
      <w:proofErr w:type="gramStart"/>
      <w:r w:rsidRPr="00F57134">
        <w:rPr>
          <w:rFonts w:ascii="Times New Roman" w:hAnsi="Times New Roman" w:cs="Times New Roman"/>
          <w:b/>
        </w:rPr>
        <w:t>учитываемых</w:t>
      </w:r>
      <w:proofErr w:type="gramEnd"/>
      <w:r w:rsidRPr="00F57134">
        <w:rPr>
          <w:rFonts w:ascii="Times New Roman" w:hAnsi="Times New Roman" w:cs="Times New Roman"/>
          <w:b/>
        </w:rPr>
        <w:t xml:space="preserve"> при формировании муниципального дорожного фонда по направлениям</w:t>
      </w:r>
    </w:p>
    <w:p w:rsidR="00325E70" w:rsidRPr="00AB256D" w:rsidRDefault="00325E70" w:rsidP="00325E70">
      <w:pPr>
        <w:pStyle w:val="xl87"/>
        <w:pBdr>
          <w:bottom w:val="none" w:sz="0" w:space="0" w:color="auto"/>
        </w:pBdr>
        <w:spacing w:before="0" w:beforeAutospacing="0" w:after="0" w:afterAutospacing="0"/>
        <w:rPr>
          <w:rFonts w:eastAsia="Times New Roman"/>
          <w:sz w:val="22"/>
          <w:szCs w:val="22"/>
        </w:rPr>
      </w:pPr>
      <w:r w:rsidRPr="00AB256D">
        <w:rPr>
          <w:rFonts w:eastAsia="Times New Roman"/>
          <w:sz w:val="22"/>
          <w:szCs w:val="22"/>
        </w:rPr>
        <w:t>тысяча рублей (с одним десятичным знаком)</w:t>
      </w:r>
    </w:p>
    <w:tbl>
      <w:tblPr>
        <w:tblW w:w="14033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1"/>
        <w:gridCol w:w="1418"/>
        <w:gridCol w:w="1984"/>
      </w:tblGrid>
      <w:tr w:rsidR="00325E70" w:rsidRPr="00AB256D" w:rsidTr="00780DF8">
        <w:trPr>
          <w:cantSplit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За отчетный период</w:t>
            </w:r>
          </w:p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2018г.</w:t>
            </w:r>
          </w:p>
        </w:tc>
      </w:tr>
      <w:tr w:rsidR="00325E70" w:rsidRPr="00AB256D" w:rsidTr="00780DF8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5</w:t>
            </w:r>
          </w:p>
        </w:tc>
      </w:tr>
      <w:tr w:rsidR="00325E70" w:rsidRPr="00AB256D" w:rsidTr="00780DF8">
        <w:trPr>
          <w:trHeight w:val="140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Всего учтено при формировании дорожного фонда,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eastAsia="Arial Unicode MS" w:hAnsi="Times New Roman" w:cs="Times New Roman"/>
                <w:color w:val="000000"/>
              </w:rPr>
              <w:t>1143,2</w:t>
            </w:r>
          </w:p>
        </w:tc>
      </w:tr>
      <w:tr w:rsidR="00325E70" w:rsidRPr="00AB256D" w:rsidTr="00780DF8">
        <w:trPr>
          <w:trHeight w:val="318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Налоговые и иные поступления в бюджет,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1143,2</w:t>
            </w:r>
          </w:p>
        </w:tc>
      </w:tr>
      <w:tr w:rsidR="00325E70" w:rsidRPr="00AB256D" w:rsidTr="00780DF8"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акцизы на автомобильный бензин, прямогонный бензин, дизельное топливо, моторные масла для дизельных и   карбюраторных (инжекторных) двигателей, производимые на территории Российской Федерации, подлежащих зачислению в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1143,2</w:t>
            </w:r>
          </w:p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325E70" w:rsidRPr="00AB256D" w:rsidTr="00780DF8">
        <w:trPr>
          <w:trHeight w:val="180"/>
        </w:trPr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ind w:firstLine="567"/>
              <w:jc w:val="both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Х</w:t>
            </w:r>
          </w:p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325E70" w:rsidRPr="00AB256D" w:rsidTr="00780DF8"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иные налоговые доходы, установленные законодательством, учитываемые при формировании  дорожных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eastAsia="Arial Unicode MS" w:hAnsi="Times New Roman" w:cs="Times New Roman"/>
              </w:rPr>
              <w:t>0,0</w:t>
            </w:r>
          </w:p>
        </w:tc>
      </w:tr>
      <w:tr w:rsidR="00325E70" w:rsidRPr="00AB256D" w:rsidTr="00780DF8"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доходы от передачи в аренду земельных участков, расположенных в полосе отвода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0,0</w:t>
            </w:r>
          </w:p>
        </w:tc>
      </w:tr>
      <w:tr w:rsidR="00325E70" w:rsidRPr="00AB256D" w:rsidTr="00780DF8"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доходы от платы в счет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0,0</w:t>
            </w:r>
          </w:p>
          <w:p w:rsidR="00325E70" w:rsidRPr="00AB256D" w:rsidRDefault="00325E70" w:rsidP="00780DF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325E70" w:rsidRPr="00AB256D" w:rsidRDefault="00325E70" w:rsidP="00325E70">
      <w:pPr>
        <w:spacing w:after="0" w:line="240" w:lineRule="auto"/>
        <w:rPr>
          <w:rFonts w:ascii="Times New Roman" w:hAnsi="Times New Roman" w:cs="Times New Roman"/>
        </w:rPr>
      </w:pPr>
    </w:p>
    <w:p w:rsidR="00325E70" w:rsidRPr="00AB256D" w:rsidRDefault="00325E70" w:rsidP="00325E70">
      <w:pPr>
        <w:pStyle w:val="12"/>
        <w:rPr>
          <w:rFonts w:ascii="Times New Roman" w:hAnsi="Times New Roman"/>
          <w:color w:val="000000"/>
          <w:sz w:val="22"/>
          <w:szCs w:val="22"/>
        </w:rPr>
      </w:pPr>
    </w:p>
    <w:p w:rsidR="00325E70" w:rsidRPr="00AB256D" w:rsidRDefault="00325E70" w:rsidP="00325E70">
      <w:pPr>
        <w:pStyle w:val="12"/>
        <w:rPr>
          <w:rFonts w:ascii="Times New Roman" w:hAnsi="Times New Roman"/>
          <w:color w:val="000000"/>
          <w:sz w:val="22"/>
          <w:szCs w:val="22"/>
        </w:rPr>
      </w:pPr>
    </w:p>
    <w:p w:rsidR="00325E70" w:rsidRDefault="00325E70" w:rsidP="00325E70">
      <w:pPr>
        <w:pStyle w:val="12"/>
        <w:rPr>
          <w:rFonts w:ascii="Times New Roman" w:hAnsi="Times New Roman"/>
          <w:color w:val="000000"/>
          <w:sz w:val="22"/>
          <w:szCs w:val="22"/>
        </w:rPr>
      </w:pPr>
    </w:p>
    <w:p w:rsidR="00325E70" w:rsidRPr="00AB256D" w:rsidRDefault="00325E70" w:rsidP="00325E70">
      <w:pPr>
        <w:pStyle w:val="12"/>
        <w:rPr>
          <w:rFonts w:ascii="Times New Roman" w:hAnsi="Times New Roman"/>
          <w:color w:val="000000"/>
          <w:sz w:val="22"/>
          <w:szCs w:val="22"/>
        </w:rPr>
      </w:pPr>
    </w:p>
    <w:p w:rsidR="00325E70" w:rsidRPr="00AB256D" w:rsidRDefault="00325E70" w:rsidP="00325E70">
      <w:pPr>
        <w:pStyle w:val="12"/>
        <w:rPr>
          <w:rFonts w:ascii="Times New Roman" w:hAnsi="Times New Roman"/>
          <w:color w:val="000000"/>
          <w:sz w:val="22"/>
          <w:szCs w:val="22"/>
        </w:rPr>
      </w:pPr>
    </w:p>
    <w:p w:rsidR="00325E70" w:rsidRPr="007A2E2F" w:rsidRDefault="00325E70" w:rsidP="00325E70">
      <w:pPr>
        <w:pStyle w:val="12"/>
        <w:ind w:firstLine="720"/>
        <w:rPr>
          <w:rFonts w:ascii="Times New Roman" w:hAnsi="Times New Roman"/>
          <w:b/>
          <w:sz w:val="22"/>
          <w:szCs w:val="22"/>
        </w:rPr>
      </w:pPr>
      <w:r w:rsidRPr="007A2E2F">
        <w:rPr>
          <w:rFonts w:ascii="Times New Roman" w:hAnsi="Times New Roman"/>
          <w:b/>
          <w:color w:val="000000"/>
          <w:sz w:val="22"/>
          <w:szCs w:val="22"/>
        </w:rPr>
        <w:t>Раздел 2. Расходование средств муниципального дорожного фонда по направлениям</w:t>
      </w:r>
    </w:p>
    <w:p w:rsidR="00325E70" w:rsidRPr="00AB256D" w:rsidRDefault="00325E70" w:rsidP="00325E70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 w:rsidRPr="00AB256D">
        <w:rPr>
          <w:rFonts w:ascii="Times New Roman" w:hAnsi="Times New Roman" w:cs="Times New Roman"/>
          <w:color w:val="000000"/>
        </w:rPr>
        <w:t>тысяча рублей (с одним десятичным знаком)</w:t>
      </w:r>
    </w:p>
    <w:tbl>
      <w:tblPr>
        <w:tblW w:w="14033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15"/>
        <w:gridCol w:w="1134"/>
        <w:gridCol w:w="1984"/>
      </w:tblGrid>
      <w:tr w:rsidR="00325E70" w:rsidRPr="00AB256D" w:rsidTr="00780DF8">
        <w:trPr>
          <w:cantSplit/>
          <w:trHeight w:val="5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Муниципальный дорожный фонд</w:t>
            </w:r>
          </w:p>
        </w:tc>
      </w:tr>
      <w:tr w:rsidR="00325E70" w:rsidRPr="00AB256D" w:rsidTr="00780DF8"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25E70" w:rsidRPr="00AB256D" w:rsidTr="00780DF8">
        <w:trPr>
          <w:trHeight w:val="216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>Израсходовано средств за отчетный период – всего, в том числе на: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eastAsia="Arial Unicode MS" w:hAnsi="Times New Roman" w:cs="Times New Roman"/>
                <w:color w:val="000000"/>
              </w:rPr>
              <w:t>116,2</w:t>
            </w:r>
          </w:p>
        </w:tc>
      </w:tr>
      <w:tr w:rsidR="00325E70" w:rsidRPr="00AB256D" w:rsidTr="00780DF8">
        <w:trPr>
          <w:trHeight w:val="92"/>
        </w:trPr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капитальный ремонт, ремонт и содержание  автомобильных дорог общего пользования – всего, из них на: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eastAsia="Arial Unicode MS" w:hAnsi="Times New Roman" w:cs="Times New Roman"/>
                <w:color w:val="000000"/>
              </w:rPr>
              <w:t>116,2</w:t>
            </w:r>
          </w:p>
        </w:tc>
      </w:tr>
      <w:tr w:rsidR="00325E70" w:rsidRPr="00AB256D" w:rsidTr="00780DF8">
        <w:trPr>
          <w:trHeight w:val="14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eastAsia="Arial Unicode MS" w:hAnsi="Times New Roman" w:cs="Times New Roman"/>
                <w:color w:val="000000"/>
              </w:rPr>
              <w:t>0,0</w:t>
            </w:r>
          </w:p>
        </w:tc>
      </w:tr>
      <w:tr w:rsidR="00325E70" w:rsidRPr="00AB256D" w:rsidTr="00780DF8">
        <w:trPr>
          <w:trHeight w:val="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eastAsia="Arial Unicode MS" w:hAnsi="Times New Roman" w:cs="Times New Roman"/>
                <w:color w:val="000000"/>
              </w:rPr>
              <w:t>0,0</w:t>
            </w:r>
          </w:p>
        </w:tc>
      </w:tr>
      <w:tr w:rsidR="00325E70" w:rsidRPr="00AB256D" w:rsidTr="00780DF8">
        <w:trPr>
          <w:trHeight w:val="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eastAsia="Arial Unicode MS" w:hAnsi="Times New Roman" w:cs="Times New Roman"/>
                <w:color w:val="000000"/>
              </w:rPr>
              <w:t>116,2</w:t>
            </w:r>
          </w:p>
        </w:tc>
      </w:tr>
      <w:tr w:rsidR="00325E70" w:rsidRPr="00AB256D" w:rsidTr="00780DF8">
        <w:trPr>
          <w:trHeight w:val="2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eastAsia="Arial Unicode MS" w:hAnsi="Times New Roman" w:cs="Times New Roman"/>
                <w:color w:val="000000"/>
              </w:rPr>
              <w:t>0,0</w:t>
            </w:r>
          </w:p>
        </w:tc>
      </w:tr>
      <w:tr w:rsidR="00325E70" w:rsidRPr="00AB256D" w:rsidTr="00780DF8">
        <w:trPr>
          <w:trHeight w:val="51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ind w:left="425" w:firstLine="142"/>
              <w:rPr>
                <w:rFonts w:ascii="Times New Roman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 xml:space="preserve">строительство и реконструкцию автомобильных дорог общего пользования и искусственных сооружений на </w:t>
            </w:r>
          </w:p>
          <w:p w:rsidR="00325E70" w:rsidRPr="00AB256D" w:rsidRDefault="00325E70" w:rsidP="00780DF8">
            <w:pPr>
              <w:spacing w:after="0" w:line="240" w:lineRule="auto"/>
              <w:ind w:firstLine="567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них – всего, из них на: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eastAsia="Arial Unicode MS" w:hAnsi="Times New Roman" w:cs="Times New Roman"/>
                <w:color w:val="000000"/>
              </w:rPr>
              <w:t>0,0</w:t>
            </w:r>
          </w:p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325E70" w:rsidRPr="00AB256D" w:rsidTr="00780DF8">
        <w:trPr>
          <w:trHeight w:val="37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AB256D">
              <w:rPr>
                <w:rFonts w:ascii="Times New Roman" w:hAnsi="Times New Roman" w:cs="Times New Roman"/>
              </w:rPr>
              <w:t xml:space="preserve">разработку документации по планировке территории, проектной документации, инженерные изыскания,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B256D">
              <w:rPr>
                <w:rFonts w:ascii="Times New Roman" w:hAnsi="Times New Roman" w:cs="Times New Roman"/>
              </w:rPr>
              <w:t>проведение государственной экспертизы инженерных изысканий и проектной документации,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AB256D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AB256D">
              <w:rPr>
                <w:rFonts w:ascii="Times New Roman" w:eastAsia="Arial Unicode MS" w:hAnsi="Times New Roman" w:cs="Times New Roman"/>
                <w:color w:val="000000"/>
              </w:rPr>
              <w:t>0,0</w:t>
            </w:r>
          </w:p>
          <w:p w:rsidR="00325E70" w:rsidRPr="00AB256D" w:rsidRDefault="00325E70" w:rsidP="00780DF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325E70" w:rsidRPr="009A5E74" w:rsidRDefault="00325E70" w:rsidP="00325E70"/>
    <w:p w:rsidR="00325E70" w:rsidRPr="00134358" w:rsidRDefault="00325E70" w:rsidP="00325E70">
      <w:pPr>
        <w:spacing w:after="0"/>
        <w:ind w:firstLine="709"/>
        <w:rPr>
          <w:rFonts w:ascii="Times New Roman" w:hAnsi="Times New Roman" w:cs="Times New Roman"/>
        </w:rPr>
      </w:pPr>
      <w:r w:rsidRPr="00134358">
        <w:rPr>
          <w:rFonts w:ascii="Times New Roman" w:hAnsi="Times New Roman" w:cs="Times New Roman"/>
          <w:b/>
        </w:rPr>
        <w:t>Раздел 3. Сводные сведения о доходах и расходах муниципального дорожного фонда</w:t>
      </w:r>
    </w:p>
    <w:p w:rsidR="00325E70" w:rsidRPr="00134358" w:rsidRDefault="00325E70" w:rsidP="00325E70">
      <w:pPr>
        <w:pStyle w:val="xl87"/>
        <w:pBdr>
          <w:bottom w:val="none" w:sz="0" w:space="0" w:color="auto"/>
        </w:pBdr>
        <w:spacing w:before="0" w:beforeAutospacing="0" w:after="0" w:afterAutospacing="0"/>
        <w:rPr>
          <w:rFonts w:eastAsia="Times New Roman"/>
          <w:sz w:val="22"/>
          <w:szCs w:val="22"/>
        </w:rPr>
      </w:pPr>
      <w:r w:rsidRPr="00134358">
        <w:rPr>
          <w:rFonts w:eastAsia="Times New Roman"/>
          <w:sz w:val="22"/>
          <w:szCs w:val="22"/>
        </w:rPr>
        <w:t>тысяча рублей (с одним десятичным знаком)</w:t>
      </w:r>
    </w:p>
    <w:tbl>
      <w:tblPr>
        <w:tblW w:w="14033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65"/>
        <w:gridCol w:w="1557"/>
        <w:gridCol w:w="2259"/>
        <w:gridCol w:w="9"/>
        <w:gridCol w:w="1843"/>
      </w:tblGrid>
      <w:tr w:rsidR="00325E70" w:rsidRPr="00134358" w:rsidTr="00780DF8">
        <w:trPr>
          <w:cantSplit/>
          <w:trHeight w:val="509"/>
        </w:trPr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7A2E2F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7A2E2F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E70" w:rsidRPr="007A2E2F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На начало отчетного периода 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E70" w:rsidRPr="007A2E2F" w:rsidRDefault="00325E70" w:rsidP="00780DF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На конец отчетного периода 2018г.</w:t>
            </w:r>
          </w:p>
        </w:tc>
      </w:tr>
      <w:tr w:rsidR="00325E70" w:rsidRPr="00134358" w:rsidTr="00780DF8"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4</w:t>
            </w:r>
          </w:p>
        </w:tc>
      </w:tr>
      <w:tr w:rsidR="00325E70" w:rsidRPr="00134358" w:rsidTr="00780DF8"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spacing w:after="0" w:line="200" w:lineRule="exact"/>
              <w:ind w:left="567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Остатки бюджетных ассигнований дорожного фонда, не использованные в отчетном финансовом году на 1 января текущего финансового года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pStyle w:val="xl86"/>
              <w:spacing w:before="0" w:beforeAutospacing="0" w:after="0" w:afterAutospacing="0" w:line="200" w:lineRule="exact"/>
              <w:textAlignment w:val="auto"/>
              <w:rPr>
                <w:rFonts w:eastAsia="Times New Roman"/>
                <w:b w:val="0"/>
                <w:sz w:val="22"/>
                <w:szCs w:val="22"/>
              </w:rPr>
            </w:pPr>
            <w:r w:rsidRPr="007A2E2F">
              <w:rPr>
                <w:rFonts w:eastAsia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A2E2F">
              <w:rPr>
                <w:rFonts w:ascii="Times New Roman" w:hAnsi="Times New Roman" w:cs="Times New Roman"/>
                <w:color w:val="000000"/>
              </w:rPr>
              <w:t>1386,8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A2E2F">
              <w:rPr>
                <w:rFonts w:ascii="Times New Roman" w:hAnsi="Times New Roman" w:cs="Times New Roman"/>
                <w:color w:val="000000"/>
              </w:rPr>
              <w:t>2413,8</w:t>
            </w:r>
          </w:p>
        </w:tc>
      </w:tr>
      <w:tr w:rsidR="00325E70" w:rsidRPr="00134358" w:rsidTr="00780DF8"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spacing w:after="0" w:line="200" w:lineRule="exact"/>
              <w:ind w:left="567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Объемы поступлений в бюджет бюджетной системы и иных средств, учитываемых при формировании дорожных фондов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325E70" w:rsidRPr="007A2E2F" w:rsidRDefault="00325E70" w:rsidP="00780DF8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325E70" w:rsidRPr="007A2E2F" w:rsidRDefault="00325E70" w:rsidP="00780DF8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A2E2F">
              <w:rPr>
                <w:rFonts w:ascii="Times New Roman" w:eastAsia="Arial Unicode MS" w:hAnsi="Times New Roman" w:cs="Times New Roman"/>
                <w:color w:val="000000"/>
              </w:rPr>
              <w:t>1143,2</w:t>
            </w:r>
          </w:p>
        </w:tc>
      </w:tr>
      <w:tr w:rsidR="00325E70" w:rsidRPr="00134358" w:rsidTr="00780DF8">
        <w:trPr>
          <w:trHeight w:val="70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7A2E2F" w:rsidRDefault="00325E70" w:rsidP="00780DF8">
            <w:pPr>
              <w:spacing w:after="0"/>
              <w:ind w:firstLine="567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Объем ассигнований дорожных фондов в соответствии с законом о бюджете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pStyle w:val="xl86"/>
              <w:spacing w:before="0" w:beforeAutospacing="0" w:after="0" w:afterAutospacing="0"/>
              <w:textAlignment w:val="auto"/>
              <w:rPr>
                <w:rFonts w:eastAsia="Times New Roman"/>
                <w:b w:val="0"/>
                <w:sz w:val="22"/>
                <w:szCs w:val="22"/>
              </w:rPr>
            </w:pPr>
            <w:r w:rsidRPr="007A2E2F">
              <w:rPr>
                <w:rFonts w:eastAsia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A2E2F">
              <w:rPr>
                <w:rFonts w:ascii="Times New Roman" w:eastAsia="Arial Unicode MS" w:hAnsi="Times New Roman" w:cs="Times New Roman"/>
                <w:color w:val="000000"/>
              </w:rPr>
              <w:t>2516,0</w:t>
            </w:r>
          </w:p>
        </w:tc>
      </w:tr>
      <w:tr w:rsidR="00325E70" w:rsidRPr="00134358" w:rsidTr="00780DF8">
        <w:trPr>
          <w:trHeight w:val="70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7A2E2F" w:rsidRDefault="00325E70" w:rsidP="00780DF8">
            <w:pPr>
              <w:spacing w:after="0"/>
              <w:ind w:firstLine="567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Израсходовано средств – всего, в том числе: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A2E2F">
              <w:rPr>
                <w:rFonts w:ascii="Times New Roman" w:eastAsia="Arial Unicode MS" w:hAnsi="Times New Roman" w:cs="Times New Roman"/>
                <w:color w:val="000000"/>
              </w:rPr>
              <w:t>116,2</w:t>
            </w:r>
          </w:p>
        </w:tc>
      </w:tr>
      <w:tr w:rsidR="00325E70" w:rsidRPr="00134358" w:rsidTr="00780DF8">
        <w:trPr>
          <w:trHeight w:val="333"/>
        </w:trPr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70" w:rsidRPr="007A2E2F" w:rsidRDefault="00325E70" w:rsidP="00780DF8">
            <w:pPr>
              <w:spacing w:after="0"/>
              <w:ind w:left="567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7A2E2F" w:rsidRDefault="00325E70" w:rsidP="00780DF8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7A2E2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70" w:rsidRPr="007A2E2F" w:rsidRDefault="00325E70" w:rsidP="00780DF8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325E70" w:rsidRPr="007A2E2F" w:rsidRDefault="00325E70" w:rsidP="00780DF8">
            <w:pPr>
              <w:spacing w:after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E70" w:rsidRPr="007A2E2F" w:rsidRDefault="00325E70" w:rsidP="00780DF8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7A2E2F">
              <w:rPr>
                <w:rFonts w:ascii="Times New Roman" w:hAnsi="Times New Roman" w:cs="Times New Roman"/>
                <w:color w:val="000000"/>
              </w:rPr>
              <w:t>116,2</w:t>
            </w:r>
          </w:p>
          <w:p w:rsidR="00325E70" w:rsidRPr="007A2E2F" w:rsidRDefault="00325E70" w:rsidP="00780DF8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325E70" w:rsidRPr="00134358" w:rsidRDefault="00325E70" w:rsidP="00325E70">
      <w:pPr>
        <w:pStyle w:val="ae"/>
        <w:rPr>
          <w:rFonts w:ascii="Times New Roman" w:hAnsi="Times New Roman" w:cs="Times New Roman"/>
        </w:rPr>
      </w:pPr>
    </w:p>
    <w:p w:rsidR="00325E70" w:rsidRPr="00134358" w:rsidRDefault="00325E70" w:rsidP="00325E70">
      <w:pPr>
        <w:pStyle w:val="12"/>
        <w:rPr>
          <w:rFonts w:ascii="Times New Roman" w:hAnsi="Times New Roman"/>
          <w:color w:val="000000"/>
          <w:sz w:val="22"/>
          <w:szCs w:val="22"/>
        </w:rPr>
      </w:pPr>
    </w:p>
    <w:p w:rsidR="00325E70" w:rsidRDefault="00325E70" w:rsidP="00325E70">
      <w:pPr>
        <w:pStyle w:val="12"/>
        <w:rPr>
          <w:rFonts w:ascii="Times New Roman" w:hAnsi="Times New Roman"/>
          <w:color w:val="000000"/>
          <w:sz w:val="22"/>
          <w:szCs w:val="22"/>
        </w:rPr>
        <w:sectPr w:rsidR="00325E70" w:rsidSect="00325E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5E70" w:rsidRPr="00134358" w:rsidRDefault="00325E70" w:rsidP="00325E70">
      <w:pPr>
        <w:pStyle w:val="12"/>
        <w:rPr>
          <w:rFonts w:ascii="Times New Roman" w:hAnsi="Times New Roman"/>
          <w:color w:val="000000"/>
          <w:sz w:val="22"/>
          <w:szCs w:val="22"/>
        </w:rPr>
      </w:pPr>
    </w:p>
    <w:p w:rsidR="00325E70" w:rsidRPr="00134358" w:rsidRDefault="00325E70" w:rsidP="00325E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325E70" w:rsidRPr="00325E70" w:rsidRDefault="00325E70" w:rsidP="00325E70">
      <w:r w:rsidRPr="00134358">
        <w:rPr>
          <w:rFonts w:ascii="Times New Roman" w:hAnsi="Times New Roman" w:cs="Times New Roman"/>
          <w:b/>
          <w:bCs/>
          <w:color w:val="000000"/>
        </w:rPr>
        <w:t xml:space="preserve">                                   </w:t>
      </w:r>
    </w:p>
    <w:p w:rsidR="00325E70" w:rsidRDefault="00325E70" w:rsidP="00325E70">
      <w:pPr>
        <w:jc w:val="right"/>
        <w:rPr>
          <w:sz w:val="20"/>
          <w:szCs w:val="20"/>
        </w:rPr>
      </w:pPr>
    </w:p>
    <w:p w:rsidR="00325E70" w:rsidRDefault="00325E70" w:rsidP="00325E70">
      <w:pPr>
        <w:jc w:val="right"/>
        <w:rPr>
          <w:sz w:val="20"/>
          <w:szCs w:val="20"/>
        </w:rPr>
      </w:pPr>
    </w:p>
    <w:p w:rsidR="00325E70" w:rsidRDefault="00325E70" w:rsidP="00325E70">
      <w:pPr>
        <w:jc w:val="right"/>
        <w:rPr>
          <w:sz w:val="20"/>
          <w:szCs w:val="20"/>
        </w:rPr>
      </w:pPr>
    </w:p>
    <w:p w:rsidR="00325E70" w:rsidRDefault="00325E70" w:rsidP="00325E70">
      <w:pPr>
        <w:jc w:val="right"/>
        <w:rPr>
          <w:sz w:val="20"/>
          <w:szCs w:val="20"/>
        </w:rPr>
      </w:pPr>
    </w:p>
    <w:p w:rsidR="00325E70" w:rsidRDefault="00325E70" w:rsidP="00325E70">
      <w:pPr>
        <w:jc w:val="right"/>
        <w:rPr>
          <w:sz w:val="20"/>
          <w:szCs w:val="20"/>
        </w:rPr>
      </w:pPr>
    </w:p>
    <w:p w:rsidR="00325E70" w:rsidRDefault="00325E70" w:rsidP="00325E70">
      <w:pPr>
        <w:jc w:val="right"/>
        <w:rPr>
          <w:sz w:val="20"/>
          <w:szCs w:val="20"/>
        </w:rPr>
      </w:pPr>
    </w:p>
    <w:p w:rsidR="00325E70" w:rsidRDefault="00325E70" w:rsidP="00325E70">
      <w:pPr>
        <w:jc w:val="right"/>
        <w:rPr>
          <w:sz w:val="20"/>
          <w:szCs w:val="20"/>
        </w:rPr>
      </w:pPr>
    </w:p>
    <w:p w:rsidR="00325E70" w:rsidRDefault="00325E70" w:rsidP="00325E70">
      <w:pPr>
        <w:jc w:val="right"/>
        <w:rPr>
          <w:sz w:val="20"/>
          <w:szCs w:val="20"/>
        </w:rPr>
      </w:pPr>
    </w:p>
    <w:p w:rsidR="00325E70" w:rsidRDefault="00325E70" w:rsidP="00325E70">
      <w:pPr>
        <w:jc w:val="right"/>
        <w:rPr>
          <w:sz w:val="20"/>
          <w:szCs w:val="20"/>
        </w:rPr>
      </w:pPr>
    </w:p>
    <w:p w:rsidR="00325E70" w:rsidRDefault="00325E70" w:rsidP="00325E70">
      <w:pPr>
        <w:jc w:val="right"/>
        <w:rPr>
          <w:sz w:val="20"/>
          <w:szCs w:val="20"/>
        </w:rPr>
      </w:pPr>
    </w:p>
    <w:p w:rsidR="00325E70" w:rsidRDefault="00325E70" w:rsidP="00325E70">
      <w:pPr>
        <w:rPr>
          <w:sz w:val="20"/>
          <w:szCs w:val="20"/>
        </w:rPr>
        <w:sectPr w:rsidR="00325E70" w:rsidSect="00325E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DA9" w:rsidRPr="00325E70" w:rsidRDefault="00325E70" w:rsidP="00325E70">
      <w:pPr>
        <w:spacing w:after="0"/>
      </w:pPr>
      <w:r w:rsidRPr="00134358">
        <w:rPr>
          <w:rFonts w:ascii="Times New Roman" w:hAnsi="Times New Roman" w:cs="Times New Roman"/>
          <w:b/>
          <w:bCs/>
          <w:color w:val="000000"/>
        </w:rPr>
        <w:lastRenderedPageBreak/>
        <w:t xml:space="preserve"> </w:t>
      </w:r>
    </w:p>
    <w:sectPr w:rsidR="00945DA9" w:rsidRPr="00325E70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B1D"/>
    <w:multiLevelType w:val="hybridMultilevel"/>
    <w:tmpl w:val="313A0E86"/>
    <w:lvl w:ilvl="0" w:tplc="40F8EF7C">
      <w:start w:val="6"/>
      <w:numFmt w:val="decimal"/>
      <w:lvlText w:val="%1."/>
      <w:lvlJc w:val="left"/>
      <w:pPr>
        <w:ind w:left="31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F20AD"/>
    <w:multiLevelType w:val="multilevel"/>
    <w:tmpl w:val="DEE0E4A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58758D"/>
    <w:multiLevelType w:val="hybridMultilevel"/>
    <w:tmpl w:val="4B3A51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A13FEB"/>
    <w:multiLevelType w:val="multilevel"/>
    <w:tmpl w:val="AF98D28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30E2AB1"/>
    <w:multiLevelType w:val="multilevel"/>
    <w:tmpl w:val="E14E14AC"/>
    <w:lvl w:ilvl="0">
      <w:start w:val="1"/>
      <w:numFmt w:val="decimal"/>
      <w:lvlText w:val="6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271B05"/>
    <w:multiLevelType w:val="multilevel"/>
    <w:tmpl w:val="7EFCFCF8"/>
    <w:lvl w:ilvl="0">
      <w:start w:val="1"/>
      <w:numFmt w:val="decimal"/>
      <w:lvlText w:val="2.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95B6C"/>
    <w:multiLevelType w:val="hybridMultilevel"/>
    <w:tmpl w:val="486A84D0"/>
    <w:lvl w:ilvl="0" w:tplc="C1D810B6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60650A"/>
    <w:multiLevelType w:val="hybridMultilevel"/>
    <w:tmpl w:val="AE3CB9CE"/>
    <w:lvl w:ilvl="0" w:tplc="54E8ADE2">
      <w:start w:val="1"/>
      <w:numFmt w:val="decimal"/>
      <w:lvlText w:val="6.%1."/>
      <w:lvlJc w:val="left"/>
      <w:pPr>
        <w:ind w:left="720" w:hanging="360"/>
      </w:pPr>
    </w:lvl>
    <w:lvl w:ilvl="1" w:tplc="B03A33BE">
      <w:start w:val="1"/>
      <w:numFmt w:val="decimal"/>
      <w:lvlText w:val="%2)"/>
      <w:lvlJc w:val="left"/>
      <w:pPr>
        <w:ind w:left="1665" w:hanging="5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54EBC"/>
    <w:multiLevelType w:val="multilevel"/>
    <w:tmpl w:val="A8A8D0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5B09E0"/>
    <w:multiLevelType w:val="multilevel"/>
    <w:tmpl w:val="0BC2672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02A0215"/>
    <w:multiLevelType w:val="multilevel"/>
    <w:tmpl w:val="034E274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2AD5B7F"/>
    <w:multiLevelType w:val="multilevel"/>
    <w:tmpl w:val="888A9C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40D21D7"/>
    <w:multiLevelType w:val="hybridMultilevel"/>
    <w:tmpl w:val="DC68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D05D2"/>
    <w:multiLevelType w:val="multilevel"/>
    <w:tmpl w:val="EC3EC732"/>
    <w:lvl w:ilvl="0">
      <w:start w:val="2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BE4628E"/>
    <w:multiLevelType w:val="multilevel"/>
    <w:tmpl w:val="6388B77E"/>
    <w:lvl w:ilvl="0">
      <w:start w:val="10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0571E3A"/>
    <w:multiLevelType w:val="hybridMultilevel"/>
    <w:tmpl w:val="9F32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C18CC"/>
    <w:multiLevelType w:val="multilevel"/>
    <w:tmpl w:val="17E63D3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86B75F5"/>
    <w:multiLevelType w:val="multilevel"/>
    <w:tmpl w:val="EDE06B8A"/>
    <w:lvl w:ilvl="0">
      <w:start w:val="4"/>
      <w:numFmt w:val="decimal"/>
      <w:lvlText w:val="%1."/>
      <w:lvlJc w:val="left"/>
      <w:pPr>
        <w:ind w:left="405" w:hanging="405"/>
      </w:pPr>
    </w:lvl>
    <w:lvl w:ilvl="1">
      <w:start w:val="11"/>
      <w:numFmt w:val="decimal"/>
      <w:lvlText w:val="%1.%2."/>
      <w:lvlJc w:val="left"/>
      <w:pPr>
        <w:ind w:left="1105" w:hanging="405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2820" w:hanging="720"/>
      </w:pPr>
    </w:lvl>
    <w:lvl w:ilvl="4">
      <w:start w:val="1"/>
      <w:numFmt w:val="decimal"/>
      <w:lvlText w:val="%1.%2.%3.%4.%5."/>
      <w:lvlJc w:val="left"/>
      <w:pPr>
        <w:ind w:left="3520" w:hanging="720"/>
      </w:pPr>
    </w:lvl>
    <w:lvl w:ilvl="5">
      <w:start w:val="1"/>
      <w:numFmt w:val="decimal"/>
      <w:lvlText w:val="%1.%2.%3.%4.%5.%6."/>
      <w:lvlJc w:val="left"/>
      <w:pPr>
        <w:ind w:left="4580" w:hanging="1080"/>
      </w:pPr>
    </w:lvl>
    <w:lvl w:ilvl="6">
      <w:start w:val="1"/>
      <w:numFmt w:val="decimal"/>
      <w:lvlText w:val="%1.%2.%3.%4.%5.%6.%7."/>
      <w:lvlJc w:val="left"/>
      <w:pPr>
        <w:ind w:left="5280" w:hanging="1080"/>
      </w:pPr>
    </w:lvl>
    <w:lvl w:ilvl="7">
      <w:start w:val="1"/>
      <w:numFmt w:val="decimal"/>
      <w:lvlText w:val="%1.%2.%3.%4.%5.%6.%7.%8."/>
      <w:lvlJc w:val="left"/>
      <w:pPr>
        <w:ind w:left="6340" w:hanging="1440"/>
      </w:pPr>
    </w:lvl>
    <w:lvl w:ilvl="8">
      <w:start w:val="1"/>
      <w:numFmt w:val="decimal"/>
      <w:lvlText w:val="%1.%2.%3.%4.%5.%6.%7.%8.%9."/>
      <w:lvlJc w:val="left"/>
      <w:pPr>
        <w:ind w:left="7040" w:hanging="1440"/>
      </w:pPr>
    </w:lvl>
  </w:abstractNum>
  <w:abstractNum w:abstractNumId="19">
    <w:nsid w:val="48AF1589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8C4A4C"/>
    <w:multiLevelType w:val="multilevel"/>
    <w:tmpl w:val="3940A76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0" w:hanging="450"/>
      </w:pPr>
    </w:lvl>
    <w:lvl w:ilvl="2">
      <w:start w:val="6"/>
      <w:numFmt w:val="decimal"/>
      <w:lvlText w:val="%1.%2.%3.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1770" w:hanging="720"/>
      </w:pPr>
    </w:lvl>
    <w:lvl w:ilvl="4">
      <w:start w:val="1"/>
      <w:numFmt w:val="decimal"/>
      <w:lvlText w:val="%1.%2.%3.%4.%5."/>
      <w:lvlJc w:val="left"/>
      <w:pPr>
        <w:ind w:left="2120" w:hanging="720"/>
      </w:pPr>
    </w:lvl>
    <w:lvl w:ilvl="5">
      <w:start w:val="1"/>
      <w:numFmt w:val="decimal"/>
      <w:lvlText w:val="%1.%2.%3.%4.%5.%6."/>
      <w:lvlJc w:val="left"/>
      <w:pPr>
        <w:ind w:left="2830" w:hanging="1080"/>
      </w:pPr>
    </w:lvl>
    <w:lvl w:ilvl="6">
      <w:start w:val="1"/>
      <w:numFmt w:val="decimal"/>
      <w:lvlText w:val="%1.%2.%3.%4.%5.%6.%7."/>
      <w:lvlJc w:val="left"/>
      <w:pPr>
        <w:ind w:left="3180" w:hanging="1080"/>
      </w:pPr>
    </w:lvl>
    <w:lvl w:ilvl="7">
      <w:start w:val="1"/>
      <w:numFmt w:val="decimal"/>
      <w:lvlText w:val="%1.%2.%3.%4.%5.%6.%7.%8."/>
      <w:lvlJc w:val="left"/>
      <w:pPr>
        <w:ind w:left="3890" w:hanging="1440"/>
      </w:pPr>
    </w:lvl>
    <w:lvl w:ilvl="8">
      <w:start w:val="1"/>
      <w:numFmt w:val="decimal"/>
      <w:lvlText w:val="%1.%2.%3.%4.%5.%6.%7.%8.%9."/>
      <w:lvlJc w:val="left"/>
      <w:pPr>
        <w:ind w:left="4240" w:hanging="1440"/>
      </w:pPr>
    </w:lvl>
  </w:abstractNum>
  <w:abstractNum w:abstractNumId="21">
    <w:nsid w:val="5D926BB2"/>
    <w:multiLevelType w:val="hybridMultilevel"/>
    <w:tmpl w:val="CF86D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22642"/>
    <w:multiLevelType w:val="hybridMultilevel"/>
    <w:tmpl w:val="B7E2E8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626A9"/>
    <w:multiLevelType w:val="multilevel"/>
    <w:tmpl w:val="CD909252"/>
    <w:lvl w:ilvl="0">
      <w:start w:val="3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9B171D6"/>
    <w:multiLevelType w:val="multilevel"/>
    <w:tmpl w:val="F97A625A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9D30907"/>
    <w:multiLevelType w:val="multilevel"/>
    <w:tmpl w:val="21C8744A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6C9B35C3"/>
    <w:multiLevelType w:val="hybridMultilevel"/>
    <w:tmpl w:val="E28809F8"/>
    <w:lvl w:ilvl="0" w:tplc="B61E4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5994212"/>
    <w:multiLevelType w:val="hybridMultilevel"/>
    <w:tmpl w:val="D4A67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CF450D"/>
    <w:multiLevelType w:val="multilevel"/>
    <w:tmpl w:val="64488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7CB336BB"/>
    <w:multiLevelType w:val="hybridMultilevel"/>
    <w:tmpl w:val="2A2C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31"/>
  </w:num>
  <w:num w:numId="27">
    <w:abstractNumId w:val="2"/>
  </w:num>
  <w:num w:numId="28">
    <w:abstractNumId w:val="12"/>
  </w:num>
  <w:num w:numId="29">
    <w:abstractNumId w:val="30"/>
  </w:num>
  <w:num w:numId="30">
    <w:abstractNumId w:val="28"/>
  </w:num>
  <w:num w:numId="31">
    <w:abstractNumId w:val="16"/>
  </w:num>
  <w:num w:numId="32">
    <w:abstractNumId w:val="22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E70"/>
    <w:rsid w:val="002D7C94"/>
    <w:rsid w:val="00325E70"/>
    <w:rsid w:val="003F46D0"/>
    <w:rsid w:val="008E6258"/>
    <w:rsid w:val="00945DA9"/>
    <w:rsid w:val="00C962F9"/>
    <w:rsid w:val="00E43A6F"/>
    <w:rsid w:val="00FE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5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5E70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5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5E7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5E7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25E7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5E7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25E7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4">
    <w:name w:val="List Paragraph"/>
    <w:basedOn w:val="a"/>
    <w:link w:val="a5"/>
    <w:uiPriority w:val="34"/>
    <w:qFormat/>
    <w:rsid w:val="00325E7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25E70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325E70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325E70"/>
    <w:rPr>
      <w:rFonts w:eastAsiaTheme="minorEastAsia"/>
    </w:rPr>
  </w:style>
  <w:style w:type="paragraph" w:customStyle="1" w:styleId="ConsPlusTitle">
    <w:name w:val="ConsPlusTitle"/>
    <w:rsid w:val="00325E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Стиль"/>
    <w:basedOn w:val="a"/>
    <w:rsid w:val="00325E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325E70"/>
    <w:rPr>
      <w:color w:val="0000FF"/>
      <w:u w:val="single"/>
    </w:rPr>
  </w:style>
  <w:style w:type="paragraph" w:customStyle="1" w:styleId="ConsNormal">
    <w:name w:val="ConsNormal"/>
    <w:rsid w:val="00325E7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25E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325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32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b">
    <w:name w:val="Заголовок статьи"/>
    <w:basedOn w:val="a"/>
    <w:next w:val="a"/>
    <w:uiPriority w:val="99"/>
    <w:rsid w:val="00325E7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c">
    <w:name w:val="Таблицы (моноширинный)"/>
    <w:basedOn w:val="a"/>
    <w:next w:val="a"/>
    <w:uiPriority w:val="99"/>
    <w:rsid w:val="00325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ConsPlusCell">
    <w:name w:val="ConsPlusCell"/>
    <w:uiPriority w:val="99"/>
    <w:rsid w:val="0032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325E70"/>
    <w:rPr>
      <w:b/>
      <w:bCs/>
      <w:color w:val="000080"/>
      <w:sz w:val="18"/>
      <w:szCs w:val="18"/>
    </w:rPr>
  </w:style>
  <w:style w:type="paragraph" w:styleId="21">
    <w:name w:val="Body Text Indent 2"/>
    <w:basedOn w:val="a"/>
    <w:link w:val="22"/>
    <w:unhideWhenUsed/>
    <w:rsid w:val="00325E7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25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nhideWhenUsed/>
    <w:rsid w:val="0032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325E7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2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5E70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2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25E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25E70"/>
  </w:style>
  <w:style w:type="character" w:customStyle="1" w:styleId="apple-converted-space">
    <w:name w:val="apple-converted-space"/>
    <w:basedOn w:val="a0"/>
    <w:rsid w:val="00325E70"/>
  </w:style>
  <w:style w:type="paragraph" w:customStyle="1" w:styleId="Style32">
    <w:name w:val="Style32"/>
    <w:basedOn w:val="a"/>
    <w:rsid w:val="00325E70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325E7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325E70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Основной текст_"/>
    <w:basedOn w:val="a0"/>
    <w:link w:val="11"/>
    <w:rsid w:val="00325E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325E70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3">
    <w:name w:val="Основной текст2"/>
    <w:basedOn w:val="a"/>
    <w:rsid w:val="00325E70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325E70"/>
    <w:rPr>
      <w:b/>
      <w:bCs/>
    </w:rPr>
  </w:style>
  <w:style w:type="paragraph" w:customStyle="1" w:styleId="31">
    <w:name w:val="Основной текст (3)1"/>
    <w:basedOn w:val="a"/>
    <w:uiPriority w:val="99"/>
    <w:rsid w:val="00325E70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">
    <w:name w:val="Обычный1"/>
    <w:rsid w:val="00325E7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325E7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rsid w:val="00325E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24">
    <w:name w:val="Основной текст (2)_"/>
    <w:basedOn w:val="a0"/>
    <w:link w:val="25"/>
    <w:locked/>
    <w:rsid w:val="00325E70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25E70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pacing w:val="-4"/>
      <w:sz w:val="25"/>
      <w:szCs w:val="25"/>
      <w:lang w:eastAsia="en-US"/>
    </w:rPr>
  </w:style>
  <w:style w:type="character" w:customStyle="1" w:styleId="af6">
    <w:name w:val="Колонтитул_"/>
    <w:basedOn w:val="a0"/>
    <w:link w:val="af7"/>
    <w:locked/>
    <w:rsid w:val="00325E70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325E7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13">
    <w:name w:val="Заголовок №1_"/>
    <w:basedOn w:val="a0"/>
    <w:link w:val="14"/>
    <w:locked/>
    <w:rsid w:val="00325E70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325E70"/>
    <w:pPr>
      <w:widowControl w:val="0"/>
      <w:shd w:val="clear" w:color="auto" w:fill="FFFFFF"/>
      <w:spacing w:before="2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1"/>
      <w:szCs w:val="21"/>
      <w:lang w:eastAsia="en-US"/>
    </w:rPr>
  </w:style>
  <w:style w:type="character" w:customStyle="1" w:styleId="22pt">
    <w:name w:val="Основной текст (2) + Интервал 2 pt"/>
    <w:basedOn w:val="24"/>
    <w:rsid w:val="00325E70"/>
    <w:rPr>
      <w:color w:val="000000"/>
      <w:spacing w:val="56"/>
      <w:w w:val="100"/>
      <w:position w:val="0"/>
      <w:lang w:val="ru-RU"/>
    </w:rPr>
  </w:style>
  <w:style w:type="character" w:customStyle="1" w:styleId="0pt">
    <w:name w:val="Основной текст + Интервал 0 pt"/>
    <w:basedOn w:val="af4"/>
    <w:rsid w:val="00325E70"/>
    <w:rPr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2pt">
    <w:name w:val="Заголовок №1 + Интервал 2 pt"/>
    <w:basedOn w:val="13"/>
    <w:rsid w:val="00325E70"/>
    <w:rPr>
      <w:color w:val="000000"/>
      <w:spacing w:val="51"/>
      <w:w w:val="100"/>
      <w:position w:val="0"/>
      <w:lang w:val="ru-RU"/>
    </w:rPr>
  </w:style>
  <w:style w:type="character" w:customStyle="1" w:styleId="af8">
    <w:name w:val="Основной текст + Курсив"/>
    <w:aliases w:val="Интервал 0 pt"/>
    <w:basedOn w:val="af4"/>
    <w:rsid w:val="00325E70"/>
    <w:rPr>
      <w:rFonts w:ascii="Georgia" w:eastAsia="Georgia" w:hAnsi="Georgia" w:cs="Georgia"/>
      <w:color w:val="000000"/>
      <w:spacing w:val="0"/>
      <w:w w:val="100"/>
      <w:position w:val="0"/>
      <w:sz w:val="19"/>
      <w:szCs w:val="19"/>
    </w:rPr>
  </w:style>
  <w:style w:type="paragraph" w:styleId="af9">
    <w:name w:val="footnote text"/>
    <w:basedOn w:val="a"/>
    <w:link w:val="afa"/>
    <w:semiHidden/>
    <w:unhideWhenUsed/>
    <w:rsid w:val="0032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325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325E70"/>
    <w:rPr>
      <w:vertAlign w:val="superscript"/>
    </w:rPr>
  </w:style>
  <w:style w:type="paragraph" w:customStyle="1" w:styleId="afc">
    <w:name w:val="Комментарий"/>
    <w:basedOn w:val="a"/>
    <w:next w:val="a"/>
    <w:rsid w:val="00325E7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8D82A-4ADE-456D-AAAF-D5F32BF2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3423</Words>
  <Characters>19515</Characters>
  <Application>Microsoft Office Word</Application>
  <DocSecurity>0</DocSecurity>
  <Lines>162</Lines>
  <Paragraphs>45</Paragraphs>
  <ScaleCrop>false</ScaleCrop>
  <Company/>
  <LinksUpToDate>false</LinksUpToDate>
  <CharactersWithSpaces>22893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2019-05-15T08:26:00Z</dcterms:created>
  <dcterms:modified xsi:type="dcterms:W3CDTF">2019-05-15T14:34:00Z</dcterms:modified>
</cp:coreProperties>
</file>