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CF" w:rsidRPr="008E4F66" w:rsidRDefault="00850BCF" w:rsidP="00850BC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E4F6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8E4F66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850BCF" w:rsidRPr="008E4F66" w:rsidRDefault="00850BCF" w:rsidP="00850BC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50BCF" w:rsidRPr="008E4F66" w:rsidRDefault="00850BCF" w:rsidP="00850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50BCF" w:rsidRPr="008E4F66" w:rsidRDefault="00850BCF" w:rsidP="00850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50BCF" w:rsidRDefault="00850BCF" w:rsidP="00850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50BCF" w:rsidRDefault="00850BCF" w:rsidP="00850BC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521" w:type="dxa"/>
        <w:tblInd w:w="-72" w:type="dxa"/>
        <w:tblBorders>
          <w:top w:val="double" w:sz="4" w:space="0" w:color="auto"/>
        </w:tblBorders>
        <w:tblLook w:val="04A0"/>
      </w:tblPr>
      <w:tblGrid>
        <w:gridCol w:w="58"/>
        <w:gridCol w:w="9336"/>
        <w:gridCol w:w="127"/>
      </w:tblGrid>
      <w:tr w:rsidR="00850BCF" w:rsidRPr="00C1643E" w:rsidTr="00850BCF">
        <w:trPr>
          <w:trHeight w:val="631"/>
        </w:trPr>
        <w:tc>
          <w:tcPr>
            <w:tcW w:w="952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50BCF" w:rsidRPr="00C1643E" w:rsidRDefault="00850BCF" w:rsidP="009424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  «27» марта  2020</w:t>
            </w:r>
            <w:r w:rsidRPr="00C1643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№ 12</w:t>
            </w:r>
            <w:r w:rsidRPr="00C1643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50BCF" w:rsidRPr="00C1643E" w:rsidTr="00850BCF">
        <w:tblPrEx>
          <w:tblBorders>
            <w:top w:val="none" w:sz="0" w:space="0" w:color="auto"/>
          </w:tblBorders>
        </w:tblPrEx>
        <w:trPr>
          <w:gridBefore w:val="1"/>
          <w:gridAfter w:val="1"/>
          <w:wBefore w:w="58" w:type="dxa"/>
          <w:wAfter w:w="127" w:type="dxa"/>
          <w:trHeight w:val="595"/>
        </w:trPr>
        <w:tc>
          <w:tcPr>
            <w:tcW w:w="9336" w:type="dxa"/>
          </w:tcPr>
          <w:p w:rsidR="00850BCF" w:rsidRPr="00C1643E" w:rsidRDefault="00850BCF" w:rsidP="00942476">
            <w:pPr>
              <w:tabs>
                <w:tab w:val="left" w:pos="2000"/>
                <w:tab w:val="center" w:pos="4898"/>
                <w:tab w:val="left" w:pos="785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1643E">
              <w:rPr>
                <w:rFonts w:ascii="Times New Roman" w:hAnsi="Times New Roman"/>
                <w:sz w:val="24"/>
                <w:szCs w:val="24"/>
              </w:rPr>
              <w:t>О закрытии ледовой переправы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43E">
              <w:rPr>
                <w:rFonts w:ascii="Times New Roman" w:hAnsi="Times New Roman"/>
                <w:sz w:val="24"/>
                <w:szCs w:val="24"/>
              </w:rPr>
              <w:t>через реку Бирюса в районе д. Иванов Мыс на автод</w:t>
            </w:r>
            <w:r w:rsidRPr="00C1643E">
              <w:rPr>
                <w:rFonts w:ascii="Times New Roman" w:hAnsi="Times New Roman"/>
                <w:sz w:val="24"/>
                <w:szCs w:val="24"/>
              </w:rPr>
              <w:t>о</w:t>
            </w:r>
            <w:r w:rsidRPr="00C1643E">
              <w:rPr>
                <w:rFonts w:ascii="Times New Roman" w:hAnsi="Times New Roman"/>
                <w:sz w:val="24"/>
                <w:szCs w:val="24"/>
              </w:rPr>
              <w:t>роге Иванов Мыс-лесоучасток (квартал 32-49)</w:t>
            </w:r>
          </w:p>
        </w:tc>
      </w:tr>
    </w:tbl>
    <w:p w:rsidR="00850BCF" w:rsidRDefault="00850BCF" w:rsidP="00850BC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BCF" w:rsidRDefault="00850BCF" w:rsidP="00850B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Исходя из интересов безопасности дорожного движения, на основании акта обсл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дования ледовой переправы представителями ГИМС   через реку Бирюса в районе д. 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 Мыс  </w:t>
      </w:r>
      <w:r w:rsidRPr="005B6DC5">
        <w:rPr>
          <w:rFonts w:ascii="Times New Roman" w:hAnsi="Times New Roman"/>
          <w:color w:val="000000" w:themeColor="text1"/>
          <w:sz w:val="24"/>
          <w:szCs w:val="24"/>
        </w:rPr>
        <w:t>от 27.03.2020</w:t>
      </w:r>
      <w:r>
        <w:rPr>
          <w:rFonts w:ascii="Times New Roman" w:hAnsi="Times New Roman"/>
          <w:sz w:val="24"/>
          <w:szCs w:val="24"/>
        </w:rPr>
        <w:t xml:space="preserve"> г., руководствуясь ст. 11 Федерального закона от 21.12.1994г. № 68-ФЗ «О защите населения и территорий от чрезвычайных ситуаций природного и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генного характера»,  ст. ст. 23, 46  Устава Бузыкановского муниципального образования</w:t>
      </w:r>
      <w:proofErr w:type="gramEnd"/>
    </w:p>
    <w:p w:rsidR="00850BCF" w:rsidRDefault="00850BCF" w:rsidP="00850BCF">
      <w:pPr>
        <w:spacing w:after="0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850BCF" w:rsidRPr="00935B50" w:rsidRDefault="00850BCF" w:rsidP="00850B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35B50">
        <w:rPr>
          <w:rFonts w:ascii="Times New Roman" w:hAnsi="Times New Roman"/>
          <w:sz w:val="24"/>
          <w:szCs w:val="24"/>
        </w:rPr>
        <w:t>Запретить эксплуатацию ледовой переправы через реку Бирюса в районе                          д. Иванов Мыс на автодороге Иванов Мыс-ле</w:t>
      </w:r>
      <w:r>
        <w:rPr>
          <w:rFonts w:ascii="Times New Roman" w:hAnsi="Times New Roman"/>
          <w:sz w:val="24"/>
          <w:szCs w:val="24"/>
        </w:rPr>
        <w:t>соучасток (квартал 32-49)  с  27 марта                2020</w:t>
      </w:r>
      <w:r w:rsidRPr="00935B50">
        <w:rPr>
          <w:rFonts w:ascii="Times New Roman" w:hAnsi="Times New Roman"/>
          <w:sz w:val="24"/>
          <w:szCs w:val="24"/>
        </w:rPr>
        <w:t xml:space="preserve"> года.</w:t>
      </w:r>
    </w:p>
    <w:p w:rsidR="00850BCF" w:rsidRPr="00935B50" w:rsidRDefault="00850BCF" w:rsidP="00850B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35B50">
        <w:rPr>
          <w:rFonts w:ascii="Times New Roman" w:hAnsi="Times New Roman"/>
          <w:sz w:val="24"/>
          <w:szCs w:val="24"/>
        </w:rPr>
        <w:t>Рекомендовать ООО «Талинга» (Хохлов О.А.), ответственному за содержание вышеуказанной переправы, оборудовать её запрещающими знаками, принять меры                       по закрытию дорог, ведущих к ней.</w:t>
      </w:r>
    </w:p>
    <w:p w:rsidR="00850BCF" w:rsidRPr="00935B50" w:rsidRDefault="00850BCF" w:rsidP="00850B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35B50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35B50">
        <w:rPr>
          <w:rFonts w:ascii="Times New Roman" w:hAnsi="Times New Roman"/>
          <w:sz w:val="24"/>
          <w:szCs w:val="24"/>
        </w:rPr>
        <w:t>ь</w:t>
      </w:r>
      <w:r w:rsidRPr="00935B50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935B50">
        <w:rPr>
          <w:rFonts w:ascii="Times New Roman" w:hAnsi="Times New Roman"/>
          <w:sz w:val="24"/>
          <w:szCs w:val="24"/>
        </w:rPr>
        <w:t>а</w:t>
      </w:r>
      <w:r w:rsidRPr="00935B50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850BCF" w:rsidRPr="00935B50" w:rsidRDefault="00850BCF" w:rsidP="00850BC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5B50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850BCF" w:rsidRDefault="00850BCF" w:rsidP="00850BC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50BCF" w:rsidRDefault="00850BCF" w:rsidP="00850BCF">
      <w:pPr>
        <w:tabs>
          <w:tab w:val="left" w:pos="438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D33A6">
        <w:rPr>
          <w:rFonts w:ascii="Times New Roman" w:hAnsi="Times New Roman"/>
          <w:sz w:val="24"/>
          <w:szCs w:val="24"/>
        </w:rPr>
        <w:tab/>
      </w:r>
    </w:p>
    <w:p w:rsidR="00850BCF" w:rsidRDefault="00850BCF" w:rsidP="00850BCF">
      <w:pPr>
        <w:tabs>
          <w:tab w:val="left" w:pos="4388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  П.М. Кулаков</w:t>
      </w:r>
    </w:p>
    <w:p w:rsidR="00850BCF" w:rsidRPr="008E4F66" w:rsidRDefault="00850BCF" w:rsidP="00850BCF">
      <w:pPr>
        <w:spacing w:after="0"/>
        <w:rPr>
          <w:rFonts w:ascii="Times New Roman" w:hAnsi="Times New Roman"/>
          <w:sz w:val="24"/>
          <w:szCs w:val="24"/>
        </w:rPr>
      </w:pPr>
    </w:p>
    <w:p w:rsidR="00850BCF" w:rsidRDefault="00850BCF" w:rsidP="00850B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540CA" w:rsidRPr="00850BCF" w:rsidRDefault="00A540CA" w:rsidP="00850B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40CA" w:rsidRPr="00850BCF" w:rsidSect="00A5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0BCF"/>
    <w:rsid w:val="00850BCF"/>
    <w:rsid w:val="00A5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0BC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850BC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2020-04-03T01:38:00Z</dcterms:created>
  <dcterms:modified xsi:type="dcterms:W3CDTF">2020-04-03T01:41:00Z</dcterms:modified>
</cp:coreProperties>
</file>