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EF" w:rsidRPr="00002D00" w:rsidRDefault="001B78EF" w:rsidP="001B78EF">
      <w:pPr>
        <w:tabs>
          <w:tab w:val="left" w:pos="2000"/>
          <w:tab w:val="center" w:pos="4898"/>
          <w:tab w:val="left" w:pos="7853"/>
        </w:tabs>
        <w:spacing w:after="0"/>
        <w:jc w:val="center"/>
        <w:rPr>
          <w:rFonts w:ascii="Times New Roman" w:hAnsi="Times New Roman" w:cs="Times New Roman"/>
          <w:b/>
          <w:sz w:val="28"/>
          <w:szCs w:val="28"/>
        </w:rPr>
      </w:pPr>
      <w:r w:rsidRPr="00002D00">
        <w:rPr>
          <w:rFonts w:ascii="Times New Roman" w:hAnsi="Times New Roman" w:cs="Times New Roman"/>
          <w:b/>
          <w:sz w:val="28"/>
          <w:szCs w:val="28"/>
        </w:rPr>
        <w:t xml:space="preserve">Р о с </w:t>
      </w:r>
      <w:proofErr w:type="spellStart"/>
      <w:proofErr w:type="gramStart"/>
      <w:r w:rsidRPr="00002D00">
        <w:rPr>
          <w:rFonts w:ascii="Times New Roman" w:hAnsi="Times New Roman" w:cs="Times New Roman"/>
          <w:b/>
          <w:sz w:val="28"/>
          <w:szCs w:val="28"/>
        </w:rPr>
        <w:t>с</w:t>
      </w:r>
      <w:proofErr w:type="spellEnd"/>
      <w:proofErr w:type="gramEnd"/>
      <w:r w:rsidRPr="00002D00">
        <w:rPr>
          <w:rFonts w:ascii="Times New Roman" w:hAnsi="Times New Roman" w:cs="Times New Roman"/>
          <w:b/>
          <w:sz w:val="28"/>
          <w:szCs w:val="28"/>
        </w:rPr>
        <w:t xml:space="preserve"> и й с к а я Ф е д е р а ц и я</w:t>
      </w:r>
    </w:p>
    <w:p w:rsidR="001B78EF" w:rsidRPr="00002D00" w:rsidRDefault="001B78EF" w:rsidP="001B78EF">
      <w:pPr>
        <w:tabs>
          <w:tab w:val="left" w:pos="2000"/>
          <w:tab w:val="center" w:pos="4898"/>
          <w:tab w:val="left" w:pos="7853"/>
        </w:tabs>
        <w:spacing w:after="0"/>
        <w:jc w:val="center"/>
        <w:rPr>
          <w:rFonts w:ascii="Times New Roman" w:hAnsi="Times New Roman" w:cs="Times New Roman"/>
          <w:b/>
          <w:sz w:val="28"/>
          <w:szCs w:val="28"/>
        </w:rPr>
      </w:pPr>
      <w:r w:rsidRPr="00002D00">
        <w:rPr>
          <w:rFonts w:ascii="Times New Roman" w:hAnsi="Times New Roman" w:cs="Times New Roman"/>
          <w:b/>
          <w:sz w:val="28"/>
          <w:szCs w:val="28"/>
        </w:rPr>
        <w:t>Иркутская область</w:t>
      </w:r>
    </w:p>
    <w:p w:rsidR="001B78EF" w:rsidRPr="0034178B" w:rsidRDefault="001B78EF" w:rsidP="001B78EF">
      <w:pPr>
        <w:spacing w:after="0"/>
        <w:jc w:val="center"/>
        <w:rPr>
          <w:rFonts w:ascii="Times New Roman" w:hAnsi="Times New Roman" w:cs="Times New Roman"/>
          <w:b/>
          <w:color w:val="000000" w:themeColor="text1"/>
          <w:sz w:val="28"/>
          <w:szCs w:val="28"/>
        </w:rPr>
      </w:pPr>
      <w:r w:rsidRPr="00011B19">
        <w:rPr>
          <w:rFonts w:ascii="Times New Roman" w:hAnsi="Times New Roman" w:cs="Times New Roman"/>
          <w:b/>
          <w:color w:val="000000" w:themeColor="text1"/>
          <w:sz w:val="28"/>
          <w:szCs w:val="28"/>
        </w:rPr>
        <w:t>Тайшетский муниципальный район</w:t>
      </w:r>
    </w:p>
    <w:p w:rsidR="001B78EF" w:rsidRPr="00002D00" w:rsidRDefault="001B78EF" w:rsidP="001B78EF">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Бузыкановское муниципальное образование</w:t>
      </w:r>
    </w:p>
    <w:p w:rsidR="001B78EF" w:rsidRPr="00002D00" w:rsidRDefault="001B78EF" w:rsidP="001B78EF">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Дума Бузыкановского муниципального образования</w:t>
      </w:r>
    </w:p>
    <w:p w:rsidR="001B78EF" w:rsidRPr="00002D00" w:rsidRDefault="001B78EF" w:rsidP="001B78EF">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(четвертый созыв)</w:t>
      </w:r>
    </w:p>
    <w:p w:rsidR="001B78EF" w:rsidRPr="00002D00" w:rsidRDefault="001B78EF" w:rsidP="001B78EF">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РЕШЕНИЕ</w:t>
      </w:r>
    </w:p>
    <w:p w:rsidR="001B78EF" w:rsidRPr="00B61E0B" w:rsidRDefault="001B78EF" w:rsidP="001B78EF">
      <w:pPr>
        <w:pBdr>
          <w:top w:val="double" w:sz="12" w:space="1" w:color="auto"/>
        </w:pBd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«30» июня </w:t>
      </w:r>
      <w:r w:rsidRPr="00B61E0B">
        <w:rPr>
          <w:rFonts w:ascii="Times New Roman" w:hAnsi="Times New Roman" w:cs="Times New Roman"/>
          <w:b/>
          <w:color w:val="000000" w:themeColor="text1"/>
          <w:sz w:val="28"/>
          <w:szCs w:val="28"/>
        </w:rPr>
        <w:t xml:space="preserve">2020 года                                                                 </w:t>
      </w:r>
      <w:r>
        <w:rPr>
          <w:rFonts w:ascii="Times New Roman" w:hAnsi="Times New Roman" w:cs="Times New Roman"/>
          <w:b/>
          <w:color w:val="000000" w:themeColor="text1"/>
          <w:sz w:val="28"/>
          <w:szCs w:val="28"/>
        </w:rPr>
        <w:t xml:space="preserve">         № 122</w:t>
      </w:r>
    </w:p>
    <w:tbl>
      <w:tblPr>
        <w:tblW w:w="6595" w:type="dxa"/>
        <w:tblInd w:w="-108" w:type="dxa"/>
        <w:tblLook w:val="0000"/>
      </w:tblPr>
      <w:tblGrid>
        <w:gridCol w:w="6595"/>
      </w:tblGrid>
      <w:tr w:rsidR="001B78EF" w:rsidRPr="00EC7556" w:rsidTr="00D1699E">
        <w:tc>
          <w:tcPr>
            <w:tcW w:w="6595" w:type="dxa"/>
            <w:shd w:val="clear" w:color="auto" w:fill="auto"/>
          </w:tcPr>
          <w:p w:rsidR="001B78EF" w:rsidRPr="00EC7556" w:rsidRDefault="001B78EF" w:rsidP="00D1699E">
            <w:pPr>
              <w:spacing w:after="0"/>
              <w:jc w:val="both"/>
              <w:rPr>
                <w:rFonts w:ascii="Times New Roman" w:hAnsi="Times New Roman" w:cs="Times New Roman"/>
                <w:sz w:val="24"/>
                <w:szCs w:val="24"/>
              </w:rPr>
            </w:pPr>
            <w:r w:rsidRPr="00EC7556">
              <w:rPr>
                <w:rFonts w:ascii="Times New Roman" w:hAnsi="Times New Roman" w:cs="Times New Roman"/>
                <w:sz w:val="24"/>
                <w:szCs w:val="24"/>
              </w:rPr>
              <w:t>Об утверждении Порядка определения размера арендной платы, условий и сроков её внесения за использование з</w:t>
            </w:r>
            <w:r w:rsidRPr="00EC7556">
              <w:rPr>
                <w:rFonts w:ascii="Times New Roman" w:hAnsi="Times New Roman" w:cs="Times New Roman"/>
                <w:sz w:val="24"/>
                <w:szCs w:val="24"/>
              </w:rPr>
              <w:t>е</w:t>
            </w:r>
            <w:r w:rsidRPr="00EC7556">
              <w:rPr>
                <w:rFonts w:ascii="Times New Roman" w:hAnsi="Times New Roman" w:cs="Times New Roman"/>
                <w:sz w:val="24"/>
                <w:szCs w:val="24"/>
              </w:rPr>
              <w:t>мельных участков, находящихся в муниципальной собстве</w:t>
            </w:r>
            <w:r w:rsidRPr="00EC7556">
              <w:rPr>
                <w:rFonts w:ascii="Times New Roman" w:hAnsi="Times New Roman" w:cs="Times New Roman"/>
                <w:sz w:val="24"/>
                <w:szCs w:val="24"/>
              </w:rPr>
              <w:t>н</w:t>
            </w:r>
            <w:r w:rsidRPr="00EC7556">
              <w:rPr>
                <w:rFonts w:ascii="Times New Roman" w:hAnsi="Times New Roman" w:cs="Times New Roman"/>
                <w:sz w:val="24"/>
                <w:szCs w:val="24"/>
              </w:rPr>
              <w:t>ности муниципального учреждения «Администрация Буз</w:t>
            </w:r>
            <w:r w:rsidRPr="00EC7556">
              <w:rPr>
                <w:rFonts w:ascii="Times New Roman" w:hAnsi="Times New Roman" w:cs="Times New Roman"/>
                <w:sz w:val="24"/>
                <w:szCs w:val="24"/>
              </w:rPr>
              <w:t>ы</w:t>
            </w:r>
            <w:r w:rsidRPr="00EC7556">
              <w:rPr>
                <w:rFonts w:ascii="Times New Roman" w:hAnsi="Times New Roman" w:cs="Times New Roman"/>
                <w:sz w:val="24"/>
                <w:szCs w:val="24"/>
              </w:rPr>
              <w:t>кановского муниципального образования»</w:t>
            </w:r>
          </w:p>
        </w:tc>
      </w:tr>
    </w:tbl>
    <w:p w:rsidR="001B78EF" w:rsidRPr="00EC7556" w:rsidRDefault="001B78EF" w:rsidP="001B78EF">
      <w:pPr>
        <w:spacing w:after="0"/>
        <w:rPr>
          <w:rFonts w:ascii="Times New Roman" w:hAnsi="Times New Roman" w:cs="Times New Roman"/>
          <w:sz w:val="24"/>
          <w:szCs w:val="24"/>
        </w:rPr>
      </w:pPr>
    </w:p>
    <w:p w:rsidR="001B78EF" w:rsidRPr="00EC7556" w:rsidRDefault="001B78EF" w:rsidP="001B78EF">
      <w:pPr>
        <w:pStyle w:val="ConsPlusNormal"/>
        <w:spacing w:line="276" w:lineRule="auto"/>
        <w:ind w:firstLine="708"/>
        <w:jc w:val="both"/>
      </w:pPr>
      <w:proofErr w:type="gramStart"/>
      <w:r w:rsidRPr="00EC7556">
        <w:t>Руководствуясь пунктом 2 статьи 11, подпунктом 3 пункта 3 статьи 39.7, статьёй 65 Земельного кодекса Российской Федерации, пунктом 6 статьи 41 Бюджетного кодекса Российской Федерации, статьями 7, 15 Федерального закона от 06.10.2003 г. № 131-ФЗ «Об общих принципах организации местного самоуправления в Российской Федерации</w:t>
      </w:r>
      <w:r w:rsidRPr="00EC7556">
        <w:rPr>
          <w:color w:val="000000"/>
        </w:rPr>
        <w:t xml:space="preserve">», </w:t>
      </w:r>
      <w:hyperlink r:id="rId4">
        <w:r w:rsidRPr="001B78EF">
          <w:rPr>
            <w:rStyle w:val="InternetLink"/>
            <w:color w:val="000000"/>
            <w:lang w:val="ru-RU"/>
          </w:rPr>
          <w:t>постановлением</w:t>
        </w:r>
      </w:hyperlink>
      <w:r w:rsidRPr="00EC7556">
        <w:rPr>
          <w:color w:val="000000"/>
        </w:rPr>
        <w:t xml:space="preserve"> Правительства Российской Федерации от 16.07.2009 г. № 582 «Об о</w:t>
      </w:r>
      <w:r w:rsidRPr="00EC7556">
        <w:rPr>
          <w:color w:val="000000"/>
        </w:rPr>
        <w:t>с</w:t>
      </w:r>
      <w:r w:rsidRPr="00EC7556">
        <w:rPr>
          <w:color w:val="000000"/>
        </w:rPr>
        <w:t>новных принципах определения</w:t>
      </w:r>
      <w:r w:rsidRPr="00EC7556">
        <w:t xml:space="preserve"> арендной платы при аренде земельных</w:t>
      </w:r>
      <w:proofErr w:type="gramEnd"/>
      <w:r w:rsidRPr="00EC7556">
        <w:t xml:space="preserve"> участков, наход</w:t>
      </w:r>
      <w:r w:rsidRPr="00EC7556">
        <w:t>я</w:t>
      </w:r>
      <w:r w:rsidRPr="00EC7556">
        <w:t>щи</w:t>
      </w:r>
      <w:r w:rsidRPr="00EC7556">
        <w:t>х</w:t>
      </w:r>
      <w:r w:rsidRPr="00EC7556">
        <w:t>ся в государственной или муниципальной собственности, и о Правилах определения ра</w:t>
      </w:r>
      <w:r w:rsidRPr="00EC7556">
        <w:t>з</w:t>
      </w:r>
      <w:r w:rsidRPr="00EC7556">
        <w:t>мера арендной платы, а также порядка, условий и сроков внесения арендной платы за земли, находящиеся в собственности Российской Федерации», статьями 47, 54 Устава Б</w:t>
      </w:r>
      <w:r w:rsidRPr="00EC7556">
        <w:t>у</w:t>
      </w:r>
      <w:r w:rsidRPr="00EC7556">
        <w:t>зыкановского муниципального образования, Дума Бузыкановского муниципального обр</w:t>
      </w:r>
      <w:r w:rsidRPr="00EC7556">
        <w:t>а</w:t>
      </w:r>
      <w:r w:rsidRPr="00EC7556">
        <w:t xml:space="preserve">зования  </w:t>
      </w:r>
    </w:p>
    <w:p w:rsidR="001B78EF" w:rsidRDefault="001B78EF" w:rsidP="001B78EF">
      <w:pPr>
        <w:spacing w:after="0"/>
        <w:jc w:val="center"/>
        <w:rPr>
          <w:rFonts w:ascii="Times New Roman" w:hAnsi="Times New Roman" w:cs="Times New Roman"/>
          <w:b/>
          <w:color w:val="000000" w:themeColor="text1"/>
          <w:sz w:val="28"/>
          <w:szCs w:val="28"/>
        </w:rPr>
      </w:pPr>
      <w:r w:rsidRPr="00EC7556">
        <w:rPr>
          <w:rFonts w:ascii="Times New Roman" w:hAnsi="Times New Roman" w:cs="Times New Roman"/>
          <w:b/>
          <w:color w:val="000000" w:themeColor="text1"/>
          <w:sz w:val="28"/>
          <w:szCs w:val="28"/>
        </w:rPr>
        <w:t>РЕШИЛА:</w:t>
      </w:r>
    </w:p>
    <w:p w:rsidR="001B78EF" w:rsidRPr="00EC7556" w:rsidRDefault="001B78EF" w:rsidP="001B78EF">
      <w:pPr>
        <w:spacing w:after="0"/>
        <w:jc w:val="center"/>
        <w:rPr>
          <w:rFonts w:ascii="Times New Roman" w:hAnsi="Times New Roman" w:cs="Times New Roman"/>
          <w:b/>
          <w:color w:val="000000" w:themeColor="text1"/>
          <w:sz w:val="28"/>
          <w:szCs w:val="28"/>
        </w:rPr>
      </w:pPr>
    </w:p>
    <w:p w:rsidR="001B78EF" w:rsidRPr="00EC7556" w:rsidRDefault="001B78EF" w:rsidP="001B78EF">
      <w:pPr>
        <w:pStyle w:val="ConsPlusNormal"/>
        <w:spacing w:line="276" w:lineRule="auto"/>
        <w:ind w:firstLine="709"/>
        <w:jc w:val="both"/>
      </w:pPr>
      <w:r>
        <w:rPr>
          <w:lang w:eastAsia="en-US"/>
        </w:rPr>
        <w:t>1.</w:t>
      </w:r>
      <w:r w:rsidRPr="00EC7556">
        <w:rPr>
          <w:lang w:eastAsia="en-US"/>
        </w:rPr>
        <w:t>Утвердить</w:t>
      </w:r>
      <w:r w:rsidRPr="00EC7556">
        <w:t xml:space="preserve"> Порядок определения размера арендной платы, условий и сроков её внесения за использование земельных участков, находящихся в муниципальной собстве</w:t>
      </w:r>
      <w:r w:rsidRPr="00EC7556">
        <w:t>н</w:t>
      </w:r>
      <w:r w:rsidRPr="00EC7556">
        <w:t>ности муниципального учреждения «Администрация Бузыкановского муниципального образования»  (прилагается).</w:t>
      </w:r>
    </w:p>
    <w:p w:rsidR="001B78EF" w:rsidRPr="00425B79" w:rsidRDefault="001B78EF" w:rsidP="001B78EF">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425B79">
        <w:rPr>
          <w:rFonts w:ascii="Times New Roman" w:hAnsi="Times New Roman" w:cs="Times New Roman"/>
          <w:sz w:val="24"/>
          <w:szCs w:val="24"/>
        </w:rPr>
        <w:t>Опубликовать настоящее решение в бюллетене нормативных правовых актов Б</w:t>
      </w:r>
      <w:r w:rsidRPr="00425B79">
        <w:rPr>
          <w:rFonts w:ascii="Times New Roman" w:hAnsi="Times New Roman" w:cs="Times New Roman"/>
          <w:sz w:val="24"/>
          <w:szCs w:val="24"/>
        </w:rPr>
        <w:t>у</w:t>
      </w:r>
      <w:r w:rsidRPr="00425B79">
        <w:rPr>
          <w:rFonts w:ascii="Times New Roman" w:hAnsi="Times New Roman" w:cs="Times New Roman"/>
          <w:sz w:val="24"/>
          <w:szCs w:val="24"/>
        </w:rPr>
        <w:t>зыкановского муниципального образования «Официальные вести» и разместить на оф</w:t>
      </w:r>
      <w:r w:rsidRPr="00425B79">
        <w:rPr>
          <w:rFonts w:ascii="Times New Roman" w:hAnsi="Times New Roman" w:cs="Times New Roman"/>
          <w:sz w:val="24"/>
          <w:szCs w:val="24"/>
        </w:rPr>
        <w:t>и</w:t>
      </w:r>
      <w:r w:rsidRPr="00425B79">
        <w:rPr>
          <w:rFonts w:ascii="Times New Roman" w:hAnsi="Times New Roman" w:cs="Times New Roman"/>
          <w:sz w:val="24"/>
          <w:szCs w:val="24"/>
        </w:rPr>
        <w:t>циальном сайте администрации Бузыкановского муниципального образования в информ</w:t>
      </w:r>
      <w:r w:rsidRPr="00425B79">
        <w:rPr>
          <w:rFonts w:ascii="Times New Roman" w:hAnsi="Times New Roman" w:cs="Times New Roman"/>
          <w:sz w:val="24"/>
          <w:szCs w:val="24"/>
        </w:rPr>
        <w:t>а</w:t>
      </w:r>
      <w:r w:rsidRPr="00425B79">
        <w:rPr>
          <w:rFonts w:ascii="Times New Roman" w:hAnsi="Times New Roman" w:cs="Times New Roman"/>
          <w:sz w:val="24"/>
          <w:szCs w:val="24"/>
        </w:rPr>
        <w:t>ционно-телекоммуникационной сети «Интернет».</w:t>
      </w:r>
    </w:p>
    <w:p w:rsidR="001B78EF" w:rsidRPr="00EC7556" w:rsidRDefault="001B78EF" w:rsidP="001B78EF">
      <w:pPr>
        <w:pStyle w:val="ConsPlusNormal"/>
        <w:spacing w:line="276" w:lineRule="auto"/>
        <w:ind w:firstLine="708"/>
        <w:jc w:val="both"/>
      </w:pPr>
    </w:p>
    <w:p w:rsidR="001B78EF" w:rsidRPr="00EC7556" w:rsidRDefault="001B78EF" w:rsidP="001B78EF">
      <w:pPr>
        <w:pStyle w:val="ConsPlusNormal"/>
        <w:spacing w:line="276" w:lineRule="auto"/>
        <w:jc w:val="both"/>
      </w:pPr>
    </w:p>
    <w:p w:rsidR="001B78EF" w:rsidRPr="00EC7556" w:rsidRDefault="001B78EF" w:rsidP="001B78EF">
      <w:pPr>
        <w:spacing w:after="0"/>
        <w:rPr>
          <w:rFonts w:ascii="Times New Roman" w:hAnsi="Times New Roman" w:cs="Times New Roman"/>
          <w:color w:val="000000"/>
          <w:sz w:val="24"/>
          <w:szCs w:val="24"/>
        </w:rPr>
      </w:pPr>
      <w:r w:rsidRPr="00EC7556">
        <w:rPr>
          <w:rFonts w:ascii="Times New Roman" w:hAnsi="Times New Roman" w:cs="Times New Roman"/>
          <w:color w:val="000000"/>
          <w:sz w:val="24"/>
          <w:szCs w:val="24"/>
        </w:rPr>
        <w:t>Глава Бузыкановского муниципального образования,</w:t>
      </w:r>
    </w:p>
    <w:p w:rsidR="001B78EF" w:rsidRPr="00EC7556" w:rsidRDefault="001B78EF" w:rsidP="001B78EF">
      <w:pPr>
        <w:spacing w:after="0"/>
        <w:rPr>
          <w:rFonts w:ascii="Times New Roman" w:hAnsi="Times New Roman" w:cs="Times New Roman"/>
          <w:color w:val="000000"/>
          <w:sz w:val="24"/>
          <w:szCs w:val="24"/>
        </w:rPr>
      </w:pPr>
      <w:r w:rsidRPr="00EC7556">
        <w:rPr>
          <w:rFonts w:ascii="Times New Roman" w:hAnsi="Times New Roman" w:cs="Times New Roman"/>
          <w:color w:val="000000"/>
          <w:sz w:val="24"/>
          <w:szCs w:val="24"/>
        </w:rPr>
        <w:t>Председатель Думы  Бузыкановского</w:t>
      </w:r>
    </w:p>
    <w:p w:rsidR="001B78EF" w:rsidRPr="00EC7556" w:rsidRDefault="001B78EF" w:rsidP="001B78EF">
      <w:pPr>
        <w:spacing w:after="0"/>
        <w:rPr>
          <w:rFonts w:ascii="Times New Roman" w:hAnsi="Times New Roman" w:cs="Times New Roman"/>
          <w:color w:val="000000"/>
          <w:sz w:val="24"/>
          <w:szCs w:val="24"/>
        </w:rPr>
      </w:pPr>
      <w:r w:rsidRPr="00EC7556">
        <w:rPr>
          <w:rFonts w:ascii="Times New Roman" w:hAnsi="Times New Roman" w:cs="Times New Roman"/>
          <w:color w:val="000000"/>
          <w:sz w:val="24"/>
          <w:szCs w:val="24"/>
        </w:rPr>
        <w:t>муниципального образования                                                                             П.М.Кулаков</w:t>
      </w:r>
    </w:p>
    <w:p w:rsidR="001B78EF" w:rsidRPr="00EC7556" w:rsidRDefault="001B78EF" w:rsidP="001B78EF">
      <w:pPr>
        <w:pStyle w:val="ConsPlusNormal"/>
        <w:spacing w:line="276" w:lineRule="auto"/>
        <w:jc w:val="both"/>
        <w:rPr>
          <w:b/>
        </w:rPr>
      </w:pPr>
    </w:p>
    <w:p w:rsidR="001B78EF" w:rsidRDefault="001B78EF" w:rsidP="001B78EF">
      <w:pPr>
        <w:spacing w:after="0"/>
        <w:jc w:val="right"/>
        <w:rPr>
          <w:rFonts w:ascii="Times New Roman" w:hAnsi="Times New Roman" w:cs="Times New Roman"/>
          <w:sz w:val="24"/>
          <w:szCs w:val="24"/>
        </w:rPr>
      </w:pPr>
    </w:p>
    <w:p w:rsidR="001B78EF" w:rsidRDefault="001B78EF" w:rsidP="001B78EF">
      <w:pPr>
        <w:spacing w:after="0"/>
        <w:jc w:val="right"/>
        <w:rPr>
          <w:rFonts w:ascii="Times New Roman" w:hAnsi="Times New Roman" w:cs="Times New Roman"/>
          <w:sz w:val="24"/>
          <w:szCs w:val="24"/>
        </w:rPr>
      </w:pPr>
    </w:p>
    <w:p w:rsidR="001B78EF" w:rsidRDefault="001B78EF" w:rsidP="001B78EF">
      <w:pPr>
        <w:spacing w:after="0"/>
        <w:jc w:val="right"/>
        <w:rPr>
          <w:rFonts w:ascii="Times New Roman" w:hAnsi="Times New Roman" w:cs="Times New Roman"/>
          <w:sz w:val="24"/>
          <w:szCs w:val="24"/>
        </w:rPr>
      </w:pPr>
    </w:p>
    <w:p w:rsidR="001B78EF" w:rsidRPr="00222658" w:rsidRDefault="001B78EF" w:rsidP="001B78EF">
      <w:pPr>
        <w:spacing w:after="0"/>
        <w:jc w:val="right"/>
        <w:rPr>
          <w:rFonts w:ascii="Times New Roman" w:hAnsi="Times New Roman" w:cs="Times New Roman"/>
        </w:rPr>
      </w:pPr>
      <w:r w:rsidRPr="00222658">
        <w:rPr>
          <w:rFonts w:ascii="Times New Roman" w:hAnsi="Times New Roman" w:cs="Times New Roman"/>
        </w:rPr>
        <w:t>Утвержден</w:t>
      </w:r>
    </w:p>
    <w:p w:rsidR="001B78EF" w:rsidRPr="00222658" w:rsidRDefault="001B78EF" w:rsidP="001B78EF">
      <w:pPr>
        <w:pStyle w:val="ConsNonformat"/>
        <w:spacing w:line="276" w:lineRule="auto"/>
        <w:ind w:right="0" w:firstLine="540"/>
        <w:jc w:val="right"/>
        <w:rPr>
          <w:rFonts w:ascii="Times New Roman" w:hAnsi="Times New Roman" w:cs="Times New Roman"/>
          <w:sz w:val="22"/>
          <w:szCs w:val="22"/>
        </w:rPr>
      </w:pPr>
      <w:r w:rsidRPr="00222658">
        <w:rPr>
          <w:rFonts w:ascii="Times New Roman" w:hAnsi="Times New Roman" w:cs="Times New Roman"/>
          <w:sz w:val="22"/>
          <w:szCs w:val="22"/>
        </w:rPr>
        <w:t xml:space="preserve">решением Думы </w:t>
      </w:r>
      <w:r w:rsidRPr="00222658">
        <w:rPr>
          <w:rFonts w:ascii="Times New Roman" w:hAnsi="Times New Roman" w:cs="Times New Roman"/>
          <w:color w:val="000000"/>
          <w:sz w:val="22"/>
          <w:szCs w:val="22"/>
        </w:rPr>
        <w:t>Бузыкановского</w:t>
      </w:r>
      <w:r w:rsidRPr="00222658">
        <w:rPr>
          <w:rFonts w:ascii="Times New Roman" w:hAnsi="Times New Roman" w:cs="Times New Roman"/>
          <w:sz w:val="22"/>
          <w:szCs w:val="22"/>
        </w:rPr>
        <w:t xml:space="preserve"> </w:t>
      </w:r>
    </w:p>
    <w:p w:rsidR="001B78EF" w:rsidRPr="00222658" w:rsidRDefault="001B78EF" w:rsidP="001B78EF">
      <w:pPr>
        <w:pStyle w:val="ConsNonformat"/>
        <w:spacing w:line="276" w:lineRule="auto"/>
        <w:ind w:right="0" w:firstLine="540"/>
        <w:jc w:val="right"/>
        <w:rPr>
          <w:rFonts w:ascii="Times New Roman" w:hAnsi="Times New Roman" w:cs="Times New Roman"/>
          <w:sz w:val="22"/>
          <w:szCs w:val="22"/>
        </w:rPr>
      </w:pPr>
      <w:r w:rsidRPr="00222658">
        <w:rPr>
          <w:rFonts w:ascii="Times New Roman" w:hAnsi="Times New Roman" w:cs="Times New Roman"/>
          <w:sz w:val="22"/>
          <w:szCs w:val="22"/>
        </w:rPr>
        <w:t xml:space="preserve">муниципального образования </w:t>
      </w:r>
    </w:p>
    <w:p w:rsidR="001B78EF" w:rsidRPr="00222658" w:rsidRDefault="001B78EF" w:rsidP="001B78EF">
      <w:pPr>
        <w:pStyle w:val="ConsNonformat"/>
        <w:spacing w:line="276" w:lineRule="auto"/>
        <w:ind w:right="0" w:firstLine="540"/>
        <w:jc w:val="right"/>
        <w:rPr>
          <w:rFonts w:ascii="Times New Roman" w:hAnsi="Times New Roman" w:cs="Times New Roman"/>
          <w:sz w:val="22"/>
          <w:szCs w:val="22"/>
        </w:rPr>
      </w:pPr>
      <w:r>
        <w:rPr>
          <w:rFonts w:ascii="Times New Roman" w:hAnsi="Times New Roman" w:cs="Times New Roman"/>
          <w:sz w:val="22"/>
          <w:szCs w:val="22"/>
        </w:rPr>
        <w:t>от  30 июня</w:t>
      </w:r>
      <w:r w:rsidRPr="00222658">
        <w:rPr>
          <w:rFonts w:ascii="Times New Roman" w:hAnsi="Times New Roman" w:cs="Times New Roman"/>
          <w:sz w:val="22"/>
          <w:szCs w:val="22"/>
        </w:rPr>
        <w:t xml:space="preserve">  2021 года № 122 </w:t>
      </w:r>
    </w:p>
    <w:p w:rsidR="001B78EF" w:rsidRPr="00EC7556" w:rsidRDefault="001B78EF" w:rsidP="001B78EF">
      <w:pPr>
        <w:pStyle w:val="ConsNonformat"/>
        <w:spacing w:line="276" w:lineRule="auto"/>
        <w:ind w:right="0" w:firstLine="540"/>
        <w:jc w:val="both"/>
        <w:rPr>
          <w:rFonts w:ascii="Times New Roman" w:hAnsi="Times New Roman" w:cs="Times New Roman"/>
          <w:sz w:val="24"/>
          <w:szCs w:val="24"/>
        </w:rPr>
      </w:pPr>
    </w:p>
    <w:p w:rsidR="001B78EF" w:rsidRPr="00EC7556" w:rsidRDefault="001B78EF" w:rsidP="001B78EF">
      <w:pPr>
        <w:pStyle w:val="ConsNonformat"/>
        <w:spacing w:line="276" w:lineRule="auto"/>
        <w:ind w:right="0" w:firstLine="540"/>
        <w:jc w:val="both"/>
        <w:rPr>
          <w:rFonts w:ascii="Times New Roman" w:hAnsi="Times New Roman" w:cs="Times New Roman"/>
          <w:sz w:val="24"/>
          <w:szCs w:val="24"/>
        </w:rPr>
      </w:pPr>
    </w:p>
    <w:p w:rsidR="001B78EF" w:rsidRPr="00EC7556" w:rsidRDefault="001B78EF" w:rsidP="001B78EF">
      <w:pPr>
        <w:pStyle w:val="ConsPlusNormal"/>
        <w:spacing w:line="276" w:lineRule="auto"/>
        <w:jc w:val="center"/>
        <w:rPr>
          <w:b/>
        </w:rPr>
      </w:pPr>
      <w:r w:rsidRPr="00EC7556">
        <w:rPr>
          <w:b/>
        </w:rPr>
        <w:t>ПОРЯДОК</w:t>
      </w:r>
    </w:p>
    <w:p w:rsidR="001B78EF" w:rsidRDefault="001B78EF" w:rsidP="001B78EF">
      <w:pPr>
        <w:pStyle w:val="ConsPlusNormal"/>
        <w:spacing w:line="276" w:lineRule="auto"/>
        <w:jc w:val="center"/>
        <w:rPr>
          <w:b/>
        </w:rPr>
      </w:pPr>
      <w:r w:rsidRPr="00EC7556">
        <w:rPr>
          <w:b/>
        </w:rPr>
        <w:t>определения размера арендной платы, условий и сроков её внесения за</w:t>
      </w:r>
    </w:p>
    <w:p w:rsidR="001B78EF" w:rsidRDefault="001B78EF" w:rsidP="001B78EF">
      <w:pPr>
        <w:pStyle w:val="ConsPlusNormal"/>
        <w:spacing w:line="276" w:lineRule="auto"/>
        <w:jc w:val="center"/>
        <w:rPr>
          <w:b/>
        </w:rPr>
      </w:pPr>
      <w:r w:rsidRPr="00EC7556">
        <w:rPr>
          <w:b/>
        </w:rPr>
        <w:t xml:space="preserve"> использование земельных участков, находящихся в </w:t>
      </w:r>
      <w:proofErr w:type="gramStart"/>
      <w:r w:rsidRPr="00EC7556">
        <w:rPr>
          <w:b/>
        </w:rPr>
        <w:t>муниципальной</w:t>
      </w:r>
      <w:proofErr w:type="gramEnd"/>
      <w:r w:rsidRPr="00EC7556">
        <w:rPr>
          <w:b/>
        </w:rPr>
        <w:t xml:space="preserve"> </w:t>
      </w:r>
    </w:p>
    <w:p w:rsidR="001B78EF" w:rsidRPr="00EC7556" w:rsidRDefault="001B78EF" w:rsidP="001B78EF">
      <w:pPr>
        <w:pStyle w:val="ConsPlusNormal"/>
        <w:spacing w:line="276" w:lineRule="auto"/>
        <w:jc w:val="center"/>
        <w:rPr>
          <w:b/>
        </w:rPr>
      </w:pPr>
      <w:r w:rsidRPr="00EC7556">
        <w:rPr>
          <w:b/>
        </w:rPr>
        <w:t>собственности муниципального учреждения «Администрация</w:t>
      </w:r>
    </w:p>
    <w:p w:rsidR="001B78EF" w:rsidRPr="00EC7556" w:rsidRDefault="001B78EF" w:rsidP="001B78EF">
      <w:pPr>
        <w:pStyle w:val="ConsPlusNormal"/>
        <w:spacing w:line="276" w:lineRule="auto"/>
        <w:jc w:val="center"/>
        <w:rPr>
          <w:b/>
        </w:rPr>
      </w:pPr>
      <w:r>
        <w:rPr>
          <w:b/>
        </w:rPr>
        <w:t xml:space="preserve">Бузыкановского </w:t>
      </w:r>
      <w:r w:rsidRPr="00EC7556">
        <w:rPr>
          <w:b/>
        </w:rPr>
        <w:t>муниципального образования»</w:t>
      </w:r>
    </w:p>
    <w:p w:rsidR="001B78EF" w:rsidRPr="00EC7556" w:rsidRDefault="001B78EF" w:rsidP="001B78EF">
      <w:pPr>
        <w:pStyle w:val="ConsPlusNormal"/>
        <w:spacing w:line="276" w:lineRule="auto"/>
        <w:rPr>
          <w:b/>
        </w:rPr>
      </w:pPr>
    </w:p>
    <w:p w:rsidR="001B78EF" w:rsidRPr="00EC7556" w:rsidRDefault="001B78EF" w:rsidP="001B78EF">
      <w:pPr>
        <w:pStyle w:val="ConsPlusNormal"/>
        <w:spacing w:line="276" w:lineRule="auto"/>
        <w:ind w:firstLine="708"/>
        <w:jc w:val="center"/>
        <w:rPr>
          <w:b/>
        </w:rPr>
      </w:pPr>
      <w:r w:rsidRPr="00EC7556">
        <w:rPr>
          <w:b/>
        </w:rPr>
        <w:t>Статья 1.Общие положения</w:t>
      </w:r>
    </w:p>
    <w:p w:rsidR="001B78EF" w:rsidRPr="00EC7556" w:rsidRDefault="001B78EF" w:rsidP="001B78EF">
      <w:pPr>
        <w:pStyle w:val="ConsPlusNormal"/>
        <w:spacing w:line="276" w:lineRule="auto"/>
        <w:jc w:val="both"/>
        <w:rPr>
          <w:b/>
        </w:rPr>
      </w:pPr>
    </w:p>
    <w:p w:rsidR="001B78EF" w:rsidRPr="00EC7556" w:rsidRDefault="001B78EF" w:rsidP="001B78EF">
      <w:pPr>
        <w:pStyle w:val="ConsPlusNormal"/>
        <w:spacing w:line="276" w:lineRule="auto"/>
        <w:ind w:firstLine="708"/>
        <w:jc w:val="both"/>
      </w:pPr>
      <w:r w:rsidRPr="00EC7556">
        <w:t>1. Настоящий Порядок разработан в соответствии с земельным и бюджетным зак</w:t>
      </w:r>
      <w:r w:rsidRPr="00EC7556">
        <w:t>о</w:t>
      </w:r>
      <w:r w:rsidRPr="00EC7556">
        <w:t>нодательством и устанавливает единый порядок определения размера арендной платы, а также условия и сроки внесения арендной платы за использование земельных участков, находящихся в муниципальной собственности муниципального учреждения «Админис</w:t>
      </w:r>
      <w:r w:rsidRPr="00EC7556">
        <w:t>т</w:t>
      </w:r>
      <w:r w:rsidRPr="00EC7556">
        <w:t xml:space="preserve">рация </w:t>
      </w:r>
      <w:r w:rsidRPr="00EC7556">
        <w:rPr>
          <w:color w:val="000000"/>
        </w:rPr>
        <w:t>Бузыкановского</w:t>
      </w:r>
      <w:r w:rsidRPr="00EC7556">
        <w:t xml:space="preserve"> муниципального образования» (далее соответственно - арендная плата, земельные участки).</w:t>
      </w:r>
    </w:p>
    <w:p w:rsidR="001B78EF" w:rsidRPr="00EC7556" w:rsidRDefault="001B78EF" w:rsidP="001B78EF">
      <w:pPr>
        <w:pStyle w:val="ConsPlusNormal"/>
        <w:spacing w:line="276" w:lineRule="auto"/>
        <w:ind w:firstLine="708"/>
        <w:jc w:val="both"/>
      </w:pPr>
      <w:r w:rsidRPr="00EC7556">
        <w:t>2.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B78EF" w:rsidRPr="00EC7556" w:rsidRDefault="001B78EF" w:rsidP="001B78EF">
      <w:pPr>
        <w:pStyle w:val="ConsPlusNormal"/>
        <w:spacing w:line="276" w:lineRule="auto"/>
        <w:ind w:firstLine="708"/>
        <w:jc w:val="both"/>
      </w:pPr>
      <w:r w:rsidRPr="00EC7556">
        <w:t xml:space="preserve">3. В случаях, </w:t>
      </w:r>
      <w:r w:rsidRPr="00EC7556">
        <w:rPr>
          <w:color w:val="000000"/>
        </w:rPr>
        <w:t xml:space="preserve">предусмотренных </w:t>
      </w:r>
      <w:hyperlink r:id="rId5">
        <w:r w:rsidRPr="001B78EF">
          <w:rPr>
            <w:rStyle w:val="InternetLink"/>
            <w:color w:val="000000"/>
            <w:lang w:val="ru-RU"/>
          </w:rPr>
          <w:t>пунктом 5 статьи 39.7</w:t>
        </w:r>
      </w:hyperlink>
      <w:r w:rsidRPr="00EC7556">
        <w:rPr>
          <w:color w:val="000000"/>
        </w:rPr>
        <w:t xml:space="preserve"> Земельного кодекса Российской Федерации, размер арендной платы определяется в размере</w:t>
      </w:r>
      <w:r w:rsidRPr="00EC7556">
        <w:t xml:space="preserve"> не выше размера земел</w:t>
      </w:r>
      <w:r w:rsidRPr="00EC7556">
        <w:t>ь</w:t>
      </w:r>
      <w:r w:rsidRPr="00EC7556">
        <w:t>ного налога, рассчитанного в отношении таких земельных участков.</w:t>
      </w:r>
    </w:p>
    <w:p w:rsidR="001B78EF" w:rsidRPr="00EC7556" w:rsidRDefault="001B78EF" w:rsidP="001B78EF">
      <w:pPr>
        <w:autoSpaceDE w:val="0"/>
        <w:spacing w:after="0"/>
        <w:ind w:firstLine="708"/>
        <w:jc w:val="both"/>
        <w:rPr>
          <w:rFonts w:ascii="Times New Roman" w:hAnsi="Times New Roman" w:cs="Times New Roman"/>
          <w:sz w:val="24"/>
          <w:szCs w:val="24"/>
        </w:rPr>
      </w:pPr>
      <w:r w:rsidRPr="00EC7556">
        <w:rPr>
          <w:rFonts w:ascii="Times New Roman" w:hAnsi="Times New Roman" w:cs="Times New Roman"/>
          <w:sz w:val="24"/>
          <w:szCs w:val="24"/>
        </w:rPr>
        <w:t>4.</w:t>
      </w:r>
      <w:r w:rsidRPr="00EC7556">
        <w:rPr>
          <w:rFonts w:ascii="Times New Roman" w:hAnsi="Times New Roman" w:cs="Times New Roman"/>
          <w:color w:val="000000"/>
          <w:sz w:val="24"/>
          <w:szCs w:val="24"/>
        </w:rPr>
        <w:t xml:space="preserve"> </w:t>
      </w:r>
      <w:proofErr w:type="gramStart"/>
      <w:r w:rsidRPr="00EC7556">
        <w:rPr>
          <w:rFonts w:ascii="Times New Roman" w:hAnsi="Times New Roman" w:cs="Times New Roman"/>
          <w:color w:val="000000"/>
          <w:sz w:val="24"/>
          <w:szCs w:val="24"/>
        </w:rPr>
        <w:t xml:space="preserve">Размер арендной платы за земельные участки, находящиеся в муниципальной собственности и предоставленные для размещения объектов, предусмотренных </w:t>
      </w:r>
      <w:hyperlink r:id="rId6">
        <w:r w:rsidRPr="001B78EF">
          <w:rPr>
            <w:rStyle w:val="InternetLink"/>
            <w:rFonts w:ascii="Times New Roman" w:hAnsi="Times New Roman" w:cs="Times New Roman"/>
            <w:color w:val="000000"/>
            <w:sz w:val="24"/>
            <w:szCs w:val="24"/>
            <w:lang w:val="ru-RU"/>
          </w:rPr>
          <w:t>подпунктом 2 статьи 49</w:t>
        </w:r>
      </w:hyperlink>
      <w:r w:rsidRPr="00EC7556">
        <w:rPr>
          <w:rFonts w:ascii="Times New Roman" w:hAnsi="Times New Roman" w:cs="Times New Roman"/>
          <w:color w:val="000000"/>
          <w:sz w:val="24"/>
          <w:szCs w:val="24"/>
        </w:rPr>
        <w:t xml:space="preserve"> Земельного кодекса Российской Федерации, а также для провед</w:t>
      </w:r>
      <w:r w:rsidRPr="00EC7556">
        <w:rPr>
          <w:rFonts w:ascii="Times New Roman" w:hAnsi="Times New Roman" w:cs="Times New Roman"/>
          <w:color w:val="000000"/>
          <w:sz w:val="24"/>
          <w:szCs w:val="24"/>
        </w:rPr>
        <w:t>е</w:t>
      </w:r>
      <w:r w:rsidRPr="00EC7556">
        <w:rPr>
          <w:rFonts w:ascii="Times New Roman" w:hAnsi="Times New Roman" w:cs="Times New Roman"/>
          <w:color w:val="000000"/>
          <w:sz w:val="24"/>
          <w:szCs w:val="24"/>
        </w:rPr>
        <w:t>ния работ, связанных с пользованием недрами, не может превышать размер арендной пл</w:t>
      </w:r>
      <w:r w:rsidRPr="00EC7556">
        <w:rPr>
          <w:rFonts w:ascii="Times New Roman" w:hAnsi="Times New Roman" w:cs="Times New Roman"/>
          <w:color w:val="000000"/>
          <w:sz w:val="24"/>
          <w:szCs w:val="24"/>
        </w:rPr>
        <w:t>а</w:t>
      </w:r>
      <w:r w:rsidRPr="00EC7556">
        <w:rPr>
          <w:rFonts w:ascii="Times New Roman" w:hAnsi="Times New Roman" w:cs="Times New Roman"/>
          <w:color w:val="000000"/>
          <w:sz w:val="24"/>
          <w:szCs w:val="24"/>
        </w:rPr>
        <w:t>ты, рассчитанный для соответствующих целей в отношении земельных участков, наход</w:t>
      </w:r>
      <w:r w:rsidRPr="00EC7556">
        <w:rPr>
          <w:rFonts w:ascii="Times New Roman" w:hAnsi="Times New Roman" w:cs="Times New Roman"/>
          <w:color w:val="000000"/>
          <w:sz w:val="24"/>
          <w:szCs w:val="24"/>
        </w:rPr>
        <w:t>я</w:t>
      </w:r>
      <w:r w:rsidRPr="00EC7556">
        <w:rPr>
          <w:rFonts w:ascii="Times New Roman" w:hAnsi="Times New Roman" w:cs="Times New Roman"/>
          <w:color w:val="000000"/>
          <w:sz w:val="24"/>
          <w:szCs w:val="24"/>
        </w:rPr>
        <w:t>щи</w:t>
      </w:r>
      <w:r w:rsidRPr="00EC7556">
        <w:rPr>
          <w:rFonts w:ascii="Times New Roman" w:hAnsi="Times New Roman" w:cs="Times New Roman"/>
          <w:color w:val="000000"/>
          <w:sz w:val="24"/>
          <w:szCs w:val="24"/>
        </w:rPr>
        <w:t>х</w:t>
      </w:r>
      <w:r w:rsidRPr="00EC7556">
        <w:rPr>
          <w:rFonts w:ascii="Times New Roman" w:hAnsi="Times New Roman" w:cs="Times New Roman"/>
          <w:color w:val="000000"/>
          <w:sz w:val="24"/>
          <w:szCs w:val="24"/>
        </w:rPr>
        <w:t>ся в федеральной</w:t>
      </w:r>
      <w:r w:rsidRPr="00EC7556">
        <w:rPr>
          <w:rFonts w:ascii="Times New Roman" w:hAnsi="Times New Roman" w:cs="Times New Roman"/>
          <w:sz w:val="24"/>
          <w:szCs w:val="24"/>
        </w:rPr>
        <w:t xml:space="preserve"> собственности.</w:t>
      </w:r>
      <w:proofErr w:type="gramEnd"/>
    </w:p>
    <w:p w:rsidR="001B78EF" w:rsidRPr="00EC7556" w:rsidRDefault="001B78EF" w:rsidP="001B78EF">
      <w:pPr>
        <w:pStyle w:val="ConsPlusNormal"/>
        <w:spacing w:line="276" w:lineRule="auto"/>
        <w:jc w:val="both"/>
      </w:pPr>
    </w:p>
    <w:p w:rsidR="001B78EF" w:rsidRPr="00EC7556" w:rsidRDefault="001B78EF" w:rsidP="001B78EF">
      <w:pPr>
        <w:pStyle w:val="ConsPlusNormal"/>
        <w:spacing w:line="276" w:lineRule="auto"/>
        <w:ind w:firstLine="708"/>
        <w:jc w:val="center"/>
        <w:rPr>
          <w:b/>
        </w:rPr>
      </w:pPr>
      <w:r w:rsidRPr="00EC7556">
        <w:rPr>
          <w:b/>
        </w:rPr>
        <w:t>Статья 2. Порядок определения размера арендной платы</w:t>
      </w:r>
    </w:p>
    <w:p w:rsidR="001B78EF" w:rsidRPr="00EC7556" w:rsidRDefault="001B78EF" w:rsidP="001B78EF">
      <w:pPr>
        <w:pStyle w:val="ConsPlusNormal"/>
        <w:spacing w:line="276" w:lineRule="auto"/>
        <w:jc w:val="both"/>
        <w:rPr>
          <w:b/>
        </w:rPr>
      </w:pPr>
    </w:p>
    <w:p w:rsidR="001B78EF" w:rsidRPr="00EC7556" w:rsidRDefault="001B78EF" w:rsidP="001B78EF">
      <w:pPr>
        <w:pStyle w:val="ConsPlusNormal"/>
        <w:spacing w:line="276" w:lineRule="auto"/>
        <w:ind w:firstLine="708"/>
        <w:jc w:val="both"/>
      </w:pPr>
      <w:r w:rsidRPr="00EC7556">
        <w:t>1. Порядок изменения размера арендной платы, исполнения обязательств по уплате арендной платы определяется договором аренды земельного участка.</w:t>
      </w:r>
    </w:p>
    <w:p w:rsidR="001B78EF" w:rsidRPr="00EC7556" w:rsidRDefault="001B78EF" w:rsidP="001B78EF">
      <w:pPr>
        <w:pStyle w:val="ConsPlusNormal"/>
        <w:spacing w:line="276" w:lineRule="auto"/>
        <w:ind w:firstLine="708"/>
        <w:jc w:val="both"/>
      </w:pPr>
      <w:r w:rsidRPr="00EC7556">
        <w:t>2. Расчет арендной платы и начисление пени за несвоевременную уплату арендных платежей производятся в период действия договора аренды земельного участка.</w:t>
      </w:r>
    </w:p>
    <w:p w:rsidR="001B78EF" w:rsidRPr="00EC7556" w:rsidRDefault="001B78EF" w:rsidP="001B78EF">
      <w:pPr>
        <w:pStyle w:val="ConsPlusNormal"/>
        <w:spacing w:line="276" w:lineRule="auto"/>
        <w:ind w:firstLine="708"/>
        <w:jc w:val="both"/>
      </w:pPr>
      <w:r w:rsidRPr="00EC7556">
        <w:t>3. Арендная плата рассчитывается по формуле:</w:t>
      </w:r>
    </w:p>
    <w:p w:rsidR="001B78EF" w:rsidRPr="00EC7556" w:rsidRDefault="001B78EF" w:rsidP="001B78EF">
      <w:pPr>
        <w:pStyle w:val="ConsPlusNormal"/>
        <w:spacing w:line="276" w:lineRule="auto"/>
        <w:jc w:val="both"/>
      </w:pPr>
    </w:p>
    <w:p w:rsidR="001B78EF" w:rsidRPr="00EC7556" w:rsidRDefault="001B78EF" w:rsidP="001B78EF">
      <w:pPr>
        <w:pStyle w:val="ConsPlusNormal"/>
        <w:spacing w:line="276" w:lineRule="auto"/>
        <w:jc w:val="center"/>
      </w:pPr>
      <w:r w:rsidRPr="00EC7556">
        <w:t>Ап = Кс x Нс,</w:t>
      </w:r>
    </w:p>
    <w:p w:rsidR="001B78EF" w:rsidRPr="00EC7556" w:rsidRDefault="001B78EF" w:rsidP="001B78EF">
      <w:pPr>
        <w:pStyle w:val="ConsPlusNormal"/>
        <w:spacing w:line="276" w:lineRule="auto"/>
        <w:ind w:firstLine="708"/>
        <w:jc w:val="both"/>
      </w:pPr>
      <w:r w:rsidRPr="00EC7556">
        <w:t>где:</w:t>
      </w:r>
    </w:p>
    <w:p w:rsidR="001B78EF" w:rsidRPr="00EC7556" w:rsidRDefault="001B78EF" w:rsidP="001B78EF">
      <w:pPr>
        <w:pStyle w:val="ConsPlusNormal"/>
        <w:spacing w:line="276" w:lineRule="auto"/>
        <w:ind w:firstLine="708"/>
        <w:jc w:val="both"/>
      </w:pPr>
      <w:r w:rsidRPr="00EC7556">
        <w:t>Ап - арендная плата, в рублях в год;</w:t>
      </w:r>
    </w:p>
    <w:p w:rsidR="001B78EF" w:rsidRPr="00EC7556" w:rsidRDefault="001B78EF" w:rsidP="001B78EF">
      <w:pPr>
        <w:pStyle w:val="ConsPlusNormal"/>
        <w:spacing w:line="276" w:lineRule="auto"/>
        <w:ind w:firstLine="708"/>
        <w:jc w:val="both"/>
      </w:pPr>
      <w:r w:rsidRPr="00EC7556">
        <w:lastRenderedPageBreak/>
        <w:t>Кс - кадастровая стоимость земельного участка (по данным кадастрового паспорта земельного участка полученного в срок не более чем за 15 календарных дней до дня з</w:t>
      </w:r>
      <w:r w:rsidRPr="00EC7556">
        <w:t>а</w:t>
      </w:r>
      <w:r w:rsidRPr="00EC7556">
        <w:t>ключения договора аренды), в рублях;</w:t>
      </w:r>
    </w:p>
    <w:p w:rsidR="001B78EF" w:rsidRPr="00EC7556" w:rsidRDefault="001B78EF" w:rsidP="001B78EF">
      <w:pPr>
        <w:pStyle w:val="ConsPlusNormal"/>
        <w:spacing w:line="276" w:lineRule="auto"/>
        <w:ind w:firstLine="708"/>
        <w:jc w:val="both"/>
      </w:pPr>
      <w:r w:rsidRPr="00EC7556">
        <w:t xml:space="preserve">Нс – налоговая ставка, установленная Думой </w:t>
      </w:r>
      <w:r w:rsidRPr="00EC7556">
        <w:rPr>
          <w:color w:val="000000"/>
        </w:rPr>
        <w:t>Бузыкановского</w:t>
      </w:r>
      <w:r w:rsidRPr="00EC7556">
        <w:t xml:space="preserve"> муниципального о</w:t>
      </w:r>
      <w:r w:rsidRPr="00EC7556">
        <w:t>б</w:t>
      </w:r>
      <w:r w:rsidRPr="00EC7556">
        <w:t>разования, для исчисления земельного налога (далее – ставка земельного налога), по месту нахождения земельного участка, предоставляемого в аренду.</w:t>
      </w:r>
    </w:p>
    <w:p w:rsidR="001B78EF" w:rsidRPr="00EC7556" w:rsidRDefault="001B78EF" w:rsidP="001B78EF">
      <w:pPr>
        <w:pStyle w:val="ConsPlusNormal"/>
        <w:spacing w:line="276" w:lineRule="auto"/>
        <w:ind w:firstLine="708"/>
        <w:jc w:val="both"/>
      </w:pPr>
      <w:r w:rsidRPr="00EC7556">
        <w:t>4.</w:t>
      </w:r>
      <w:r w:rsidRPr="00EC7556">
        <w:rPr>
          <w:color w:val="000000"/>
        </w:rPr>
        <w:t xml:space="preserve"> </w:t>
      </w:r>
      <w:proofErr w:type="gramStart"/>
      <w:r w:rsidRPr="00EC7556">
        <w:rPr>
          <w:color w:val="000000"/>
        </w:rPr>
        <w:t>В случае изменения кадастровой стоимости земельного участка по решению к</w:t>
      </w:r>
      <w:r w:rsidRPr="00EC7556">
        <w:rPr>
          <w:color w:val="000000"/>
        </w:rPr>
        <w:t>о</w:t>
      </w:r>
      <w:r w:rsidRPr="00EC7556">
        <w:rPr>
          <w:color w:val="000000"/>
        </w:rPr>
        <w:t xml:space="preserve">миссии по рассмотрению споров о результатах определения кадастровой стоимости или суда </w:t>
      </w:r>
      <w:r w:rsidRPr="00EC7556">
        <w:rPr>
          <w:bCs/>
          <w:color w:val="000000"/>
        </w:rPr>
        <w:t xml:space="preserve">в порядке, установленном </w:t>
      </w:r>
      <w:hyperlink r:id="rId7">
        <w:r w:rsidRPr="001B78EF">
          <w:rPr>
            <w:rStyle w:val="InternetLink"/>
            <w:bCs/>
            <w:color w:val="000000"/>
            <w:lang w:val="ru-RU"/>
          </w:rPr>
          <w:t>статьей 24.18</w:t>
        </w:r>
      </w:hyperlink>
      <w:r w:rsidRPr="00EC7556">
        <w:rPr>
          <w:bCs/>
          <w:color w:val="000000"/>
        </w:rPr>
        <w:t xml:space="preserve"> Федерального закона от 29 июля 1998 года № 135-ФЗ "Об оценочной деятельности в Российской Федерации",</w:t>
      </w:r>
      <w:r w:rsidRPr="00EC7556">
        <w:rPr>
          <w:color w:val="000000"/>
        </w:rPr>
        <w:t xml:space="preserve"> арендная плата подлежит перерасчету с 1 января календарного года</w:t>
      </w:r>
      <w:r w:rsidRPr="00EC7556">
        <w:t>, в котором было подано соответс</w:t>
      </w:r>
      <w:r w:rsidRPr="00EC7556">
        <w:t>т</w:t>
      </w:r>
      <w:r w:rsidRPr="00EC7556">
        <w:t>вующее заявление о пересмотре кадастровой стоимости, но не</w:t>
      </w:r>
      <w:proofErr w:type="gramEnd"/>
      <w:r w:rsidRPr="00EC7556">
        <w:t xml:space="preserve"> ранее даты внесения в г</w:t>
      </w:r>
      <w:r w:rsidRPr="00EC7556">
        <w:t>о</w:t>
      </w:r>
      <w:r w:rsidRPr="00EC7556">
        <w:t>сударственный кадастр недвижимости кадастровой стоимости, которая являлась предм</w:t>
      </w:r>
      <w:r w:rsidRPr="00EC7556">
        <w:t>е</w:t>
      </w:r>
      <w:r w:rsidRPr="00EC7556">
        <w:t>том осп</w:t>
      </w:r>
      <w:r w:rsidRPr="00EC7556">
        <w:t>а</w:t>
      </w:r>
      <w:r w:rsidRPr="00EC7556">
        <w:t>ривания.</w:t>
      </w:r>
    </w:p>
    <w:p w:rsidR="001B78EF" w:rsidRPr="00EC7556" w:rsidRDefault="001B78EF" w:rsidP="001B78EF">
      <w:pPr>
        <w:pStyle w:val="ConsPlusNormal"/>
        <w:spacing w:line="276" w:lineRule="auto"/>
        <w:ind w:firstLine="708"/>
        <w:jc w:val="both"/>
      </w:pPr>
      <w:r w:rsidRPr="00EC7556">
        <w:t>5. В случае, если разрешенное использование земельного участка, указанное в к</w:t>
      </w:r>
      <w:r w:rsidRPr="00EC7556">
        <w:t>а</w:t>
      </w:r>
      <w:r w:rsidRPr="00EC7556">
        <w:t>дастровом паспорте земельного участка, включает два и более вида разрешенного испол</w:t>
      </w:r>
      <w:r w:rsidRPr="00EC7556">
        <w:t>ь</w:t>
      </w:r>
      <w:r w:rsidRPr="00EC7556">
        <w:t>зования и невозможно провести разделение земельного участка на самостоятельные з</w:t>
      </w:r>
      <w:r w:rsidRPr="00EC7556">
        <w:t>е</w:t>
      </w:r>
      <w:r w:rsidRPr="00EC7556">
        <w:t>мельные участки, то расчет арендной платы производится по кадастровой стоимости того вида разрешенного использования земельного участка, для которого определена наибол</w:t>
      </w:r>
      <w:r w:rsidRPr="00EC7556">
        <w:t>ь</w:t>
      </w:r>
      <w:r w:rsidRPr="00EC7556">
        <w:t>шая кадастровая стоимость.</w:t>
      </w:r>
    </w:p>
    <w:p w:rsidR="001B78EF" w:rsidRPr="00EC7556" w:rsidRDefault="001B78EF" w:rsidP="001B78EF">
      <w:pPr>
        <w:pStyle w:val="ConsPlusNormal"/>
        <w:spacing w:line="276" w:lineRule="auto"/>
        <w:ind w:firstLine="708"/>
        <w:jc w:val="both"/>
      </w:pPr>
      <w:r w:rsidRPr="00EC7556">
        <w:t>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w:t>
      </w:r>
      <w:r w:rsidRPr="00EC7556">
        <w:t>у</w:t>
      </w:r>
      <w:r w:rsidRPr="00EC7556">
        <w:t>жениях, расположенных на неделимом земельном участке, арендная плата рассчитывается для каждого из них пропорционально площади принадлежащих им зданий, сооружений, помещений в зданиях, сооружениях (размеру принадлежащей им доли).</w:t>
      </w:r>
    </w:p>
    <w:p w:rsidR="001B78EF" w:rsidRPr="00EC7556" w:rsidRDefault="001B78EF" w:rsidP="001B78EF">
      <w:pPr>
        <w:pStyle w:val="ConsPlusNormal"/>
        <w:spacing w:line="276" w:lineRule="auto"/>
        <w:ind w:firstLine="708"/>
        <w:jc w:val="both"/>
      </w:pPr>
      <w:r w:rsidRPr="00EC7556">
        <w:t>7. В случае предоставления в аренду части земельного участка с видом разреше</w:t>
      </w:r>
      <w:r w:rsidRPr="00EC7556">
        <w:t>н</w:t>
      </w:r>
      <w:r w:rsidRPr="00EC7556">
        <w:t>ного использования, отличным от вида разрешенного использования основного земельн</w:t>
      </w:r>
      <w:r w:rsidRPr="00EC7556">
        <w:t>о</w:t>
      </w:r>
      <w:r w:rsidRPr="00EC7556">
        <w:t>го участка, расчет арендной платы за предоставленную часть земельного участка произв</w:t>
      </w:r>
      <w:r w:rsidRPr="00EC7556">
        <w:t>о</w:t>
      </w:r>
      <w:r w:rsidRPr="00EC7556">
        <w:t>дится в соответствии с характеристикой части земельного участка, отраженной в кадас</w:t>
      </w:r>
      <w:r w:rsidRPr="00EC7556">
        <w:t>т</w:t>
      </w:r>
      <w:r w:rsidRPr="00EC7556">
        <w:t>ровом паспорте земельного участка, из которого выделена данная часть.</w:t>
      </w:r>
    </w:p>
    <w:p w:rsidR="001B78EF" w:rsidRPr="00EC7556" w:rsidRDefault="001B78EF" w:rsidP="001B78EF">
      <w:pPr>
        <w:pStyle w:val="ConsPlusNormal"/>
        <w:spacing w:line="276" w:lineRule="auto"/>
        <w:ind w:firstLine="708"/>
        <w:jc w:val="both"/>
      </w:pPr>
      <w:r w:rsidRPr="00EC7556">
        <w:t>8. Изменение арендатором вида разрешенного использования земельного участка осуществляется в порядке, предусмотренном действующим законодательством Росси</w:t>
      </w:r>
      <w:r w:rsidRPr="00EC7556">
        <w:t>й</w:t>
      </w:r>
      <w:r w:rsidRPr="00EC7556">
        <w:t>ской Федерации, при этом арендатор земельного участка обязан:</w:t>
      </w:r>
    </w:p>
    <w:p w:rsidR="001B78EF" w:rsidRPr="00EC7556" w:rsidRDefault="001B78EF" w:rsidP="001B78EF">
      <w:pPr>
        <w:pStyle w:val="ConsPlusNormal"/>
        <w:spacing w:line="276" w:lineRule="auto"/>
        <w:ind w:firstLine="708"/>
        <w:jc w:val="both"/>
      </w:pPr>
      <w:r w:rsidRPr="00EC7556">
        <w:t>своевременно заключить соответствующее дополнительное соглашение к договору аренды земельного участка;</w:t>
      </w:r>
    </w:p>
    <w:p w:rsidR="001B78EF" w:rsidRPr="00EC7556" w:rsidRDefault="001B78EF" w:rsidP="001B78EF">
      <w:pPr>
        <w:pStyle w:val="ConsPlusNormal"/>
        <w:spacing w:line="276" w:lineRule="auto"/>
        <w:ind w:firstLine="708"/>
        <w:jc w:val="both"/>
      </w:pPr>
      <w:r w:rsidRPr="00EC7556">
        <w:t>обеспечить внесение арендной платы в соответствии с фактическим изменением вида разрешенного использования земельного участка.</w:t>
      </w:r>
    </w:p>
    <w:p w:rsidR="001B78EF" w:rsidRPr="00EC7556" w:rsidRDefault="001B78EF" w:rsidP="001B78EF">
      <w:pPr>
        <w:pStyle w:val="ConsPlusNormal"/>
        <w:spacing w:line="276" w:lineRule="auto"/>
        <w:jc w:val="both"/>
      </w:pPr>
    </w:p>
    <w:p w:rsidR="001B78EF" w:rsidRPr="00EC7556" w:rsidRDefault="001B78EF" w:rsidP="001B78EF">
      <w:pPr>
        <w:pStyle w:val="ConsPlusNormal"/>
        <w:spacing w:line="276" w:lineRule="auto"/>
        <w:ind w:firstLine="708"/>
        <w:jc w:val="center"/>
      </w:pPr>
      <w:r w:rsidRPr="00EC7556">
        <w:rPr>
          <w:b/>
        </w:rPr>
        <w:t>Статья 3. Случаи пересмотра размера арендной платы</w:t>
      </w:r>
    </w:p>
    <w:p w:rsidR="001B78EF" w:rsidRPr="00EC7556" w:rsidRDefault="001B78EF" w:rsidP="001B78EF">
      <w:pPr>
        <w:pStyle w:val="ConsPlusNormal"/>
        <w:spacing w:line="276" w:lineRule="auto"/>
        <w:ind w:firstLine="708"/>
        <w:jc w:val="both"/>
        <w:rPr>
          <w:b/>
          <w:highlight w:val="yellow"/>
        </w:rPr>
      </w:pPr>
    </w:p>
    <w:p w:rsidR="001B78EF" w:rsidRPr="00EC7556" w:rsidRDefault="001B78EF" w:rsidP="001B78EF">
      <w:pPr>
        <w:pStyle w:val="ConsPlusNormal"/>
        <w:spacing w:line="276" w:lineRule="auto"/>
        <w:ind w:firstLine="708"/>
        <w:jc w:val="both"/>
      </w:pPr>
      <w:r w:rsidRPr="00EC7556">
        <w:t>Случаи пересмотра размера арендной платы в одностороннем порядке по требов</w:t>
      </w:r>
      <w:r w:rsidRPr="00EC7556">
        <w:t>а</w:t>
      </w:r>
      <w:r w:rsidRPr="00EC7556">
        <w:t>нию арендодателя предусматриваются договором аренды земельного участка и определ</w:t>
      </w:r>
      <w:r w:rsidRPr="00EC7556">
        <w:t>я</w:t>
      </w:r>
      <w:r w:rsidRPr="00EC7556">
        <w:t>ются следующими обстоятельствами:</w:t>
      </w:r>
    </w:p>
    <w:p w:rsidR="001B78EF" w:rsidRPr="00EC7556" w:rsidRDefault="001B78EF" w:rsidP="001B78EF">
      <w:pPr>
        <w:autoSpaceDE w:val="0"/>
        <w:spacing w:after="0"/>
        <w:ind w:firstLine="708"/>
        <w:jc w:val="both"/>
        <w:rPr>
          <w:rFonts w:ascii="Times New Roman" w:hAnsi="Times New Roman" w:cs="Times New Roman"/>
          <w:sz w:val="24"/>
          <w:szCs w:val="24"/>
        </w:rPr>
      </w:pPr>
      <w:proofErr w:type="gramStart"/>
      <w:r w:rsidRPr="00EC7556">
        <w:rPr>
          <w:rFonts w:ascii="Times New Roman" w:hAnsi="Times New Roman" w:cs="Times New Roman"/>
          <w:sz w:val="24"/>
          <w:szCs w:val="24"/>
        </w:rPr>
        <w:t>изменением уровня инфляции - арендная плата за использование земельного учас</w:t>
      </w:r>
      <w:r w:rsidRPr="00EC7556">
        <w:rPr>
          <w:rFonts w:ascii="Times New Roman" w:hAnsi="Times New Roman" w:cs="Times New Roman"/>
          <w:sz w:val="24"/>
          <w:szCs w:val="24"/>
        </w:rPr>
        <w:t>т</w:t>
      </w:r>
      <w:r w:rsidRPr="00EC7556">
        <w:rPr>
          <w:rFonts w:ascii="Times New Roman" w:hAnsi="Times New Roman" w:cs="Times New Roman"/>
          <w:sz w:val="24"/>
          <w:szCs w:val="24"/>
        </w:rPr>
        <w:t xml:space="preserve">ка ежегодно, но не ранее чем через год после заключения договора аренды земельного </w:t>
      </w:r>
      <w:r w:rsidRPr="00EC7556">
        <w:rPr>
          <w:rFonts w:ascii="Times New Roman" w:hAnsi="Times New Roman" w:cs="Times New Roman"/>
          <w:sz w:val="24"/>
          <w:szCs w:val="24"/>
        </w:rPr>
        <w:lastRenderedPageBreak/>
        <w:t>участка, изменяется арендодателем в одностороннем порядке на уровень инфляции (ма</w:t>
      </w:r>
      <w:r w:rsidRPr="00EC7556">
        <w:rPr>
          <w:rFonts w:ascii="Times New Roman" w:hAnsi="Times New Roman" w:cs="Times New Roman"/>
          <w:sz w:val="24"/>
          <w:szCs w:val="24"/>
        </w:rPr>
        <w:t>к</w:t>
      </w:r>
      <w:r w:rsidRPr="00EC7556">
        <w:rPr>
          <w:rFonts w:ascii="Times New Roman" w:hAnsi="Times New Roman" w:cs="Times New Roman"/>
          <w:sz w:val="24"/>
          <w:szCs w:val="24"/>
        </w:rPr>
        <w:t>симальное значение уровня инфляции), установленный Федеральным законом о фед</w:t>
      </w:r>
      <w:r w:rsidRPr="00EC7556">
        <w:rPr>
          <w:rFonts w:ascii="Times New Roman" w:hAnsi="Times New Roman" w:cs="Times New Roman"/>
          <w:sz w:val="24"/>
          <w:szCs w:val="24"/>
        </w:rPr>
        <w:t>е</w:t>
      </w:r>
      <w:r w:rsidRPr="00EC7556">
        <w:rPr>
          <w:rFonts w:ascii="Times New Roman" w:hAnsi="Times New Roman" w:cs="Times New Roman"/>
          <w:sz w:val="24"/>
          <w:szCs w:val="24"/>
        </w:rPr>
        <w:t>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w:t>
      </w:r>
      <w:proofErr w:type="gramEnd"/>
      <w:r w:rsidRPr="00EC7556">
        <w:rPr>
          <w:rFonts w:ascii="Times New Roman" w:hAnsi="Times New Roman" w:cs="Times New Roman"/>
          <w:sz w:val="24"/>
          <w:szCs w:val="24"/>
        </w:rPr>
        <w:t>, следу</w:t>
      </w:r>
      <w:r w:rsidRPr="00EC7556">
        <w:rPr>
          <w:rFonts w:ascii="Times New Roman" w:hAnsi="Times New Roman" w:cs="Times New Roman"/>
          <w:sz w:val="24"/>
          <w:szCs w:val="24"/>
        </w:rPr>
        <w:t>ю</w:t>
      </w:r>
      <w:r w:rsidRPr="00EC7556">
        <w:rPr>
          <w:rFonts w:ascii="Times New Roman" w:hAnsi="Times New Roman" w:cs="Times New Roman"/>
          <w:sz w:val="24"/>
          <w:szCs w:val="24"/>
        </w:rPr>
        <w:t>щего за годом, в котором заключен указанный договор аренды;</w:t>
      </w:r>
    </w:p>
    <w:p w:rsidR="001B78EF" w:rsidRPr="00EC7556" w:rsidRDefault="001B78EF" w:rsidP="001B78EF">
      <w:pPr>
        <w:autoSpaceDE w:val="0"/>
        <w:spacing w:after="0"/>
        <w:ind w:firstLine="708"/>
        <w:jc w:val="both"/>
        <w:rPr>
          <w:rFonts w:ascii="Times New Roman" w:hAnsi="Times New Roman" w:cs="Times New Roman"/>
          <w:sz w:val="24"/>
          <w:szCs w:val="24"/>
        </w:rPr>
      </w:pPr>
      <w:r w:rsidRPr="00EC7556">
        <w:rPr>
          <w:rFonts w:ascii="Times New Roman" w:hAnsi="Times New Roman" w:cs="Times New Roman"/>
          <w:sz w:val="24"/>
          <w:szCs w:val="24"/>
        </w:rPr>
        <w:t>изменением кадастровой стоимости земельного участка -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1B78EF" w:rsidRPr="00EC7556" w:rsidRDefault="001B78EF" w:rsidP="001B78EF">
      <w:pPr>
        <w:autoSpaceDE w:val="0"/>
        <w:spacing w:after="0"/>
        <w:ind w:firstLine="708"/>
        <w:jc w:val="both"/>
        <w:rPr>
          <w:rFonts w:ascii="Times New Roman" w:hAnsi="Times New Roman" w:cs="Times New Roman"/>
          <w:sz w:val="24"/>
          <w:szCs w:val="24"/>
        </w:rPr>
      </w:pPr>
      <w:r w:rsidRPr="00EC7556">
        <w:rPr>
          <w:rFonts w:ascii="Times New Roman" w:hAnsi="Times New Roman" w:cs="Times New Roman"/>
          <w:sz w:val="24"/>
          <w:szCs w:val="24"/>
        </w:rPr>
        <w:t xml:space="preserve">изменением представительным органом поселения ставки земельного налога - арендная плата изменяется арендодателем в одностороннем порядке </w:t>
      </w:r>
      <w:proofErr w:type="gramStart"/>
      <w:r w:rsidRPr="00EC7556">
        <w:rPr>
          <w:rFonts w:ascii="Times New Roman" w:hAnsi="Times New Roman" w:cs="Times New Roman"/>
          <w:sz w:val="24"/>
          <w:szCs w:val="24"/>
        </w:rPr>
        <w:t>с даты вступления</w:t>
      </w:r>
      <w:proofErr w:type="gramEnd"/>
      <w:r w:rsidRPr="00EC7556">
        <w:rPr>
          <w:rFonts w:ascii="Times New Roman" w:hAnsi="Times New Roman" w:cs="Times New Roman"/>
          <w:sz w:val="24"/>
          <w:szCs w:val="24"/>
        </w:rPr>
        <w:t xml:space="preserve"> в силу соответствующего решения Думы поселения. </w:t>
      </w:r>
    </w:p>
    <w:p w:rsidR="001B78EF" w:rsidRPr="00EC7556" w:rsidRDefault="001B78EF" w:rsidP="001B78EF">
      <w:pPr>
        <w:autoSpaceDE w:val="0"/>
        <w:spacing w:after="0"/>
        <w:ind w:firstLine="708"/>
        <w:jc w:val="both"/>
        <w:rPr>
          <w:rFonts w:ascii="Times New Roman" w:hAnsi="Times New Roman" w:cs="Times New Roman"/>
          <w:sz w:val="24"/>
          <w:szCs w:val="24"/>
        </w:rPr>
      </w:pPr>
    </w:p>
    <w:p w:rsidR="001B78EF" w:rsidRPr="00EC7556" w:rsidRDefault="001B78EF" w:rsidP="001B78EF">
      <w:pPr>
        <w:pStyle w:val="ConsPlusNormal"/>
        <w:spacing w:line="276" w:lineRule="auto"/>
        <w:ind w:firstLine="708"/>
        <w:rPr>
          <w:b/>
        </w:rPr>
      </w:pPr>
      <w:r w:rsidRPr="00EC7556">
        <w:rPr>
          <w:b/>
        </w:rPr>
        <w:t>Статья 4. Условия и сроки внесения арендной платы</w:t>
      </w:r>
    </w:p>
    <w:p w:rsidR="001B78EF" w:rsidRPr="00EC7556" w:rsidRDefault="001B78EF" w:rsidP="001B78EF">
      <w:pPr>
        <w:pStyle w:val="ConsPlusNormal"/>
        <w:spacing w:line="276" w:lineRule="auto"/>
        <w:ind w:firstLine="709"/>
        <w:jc w:val="both"/>
        <w:rPr>
          <w:b/>
        </w:rPr>
      </w:pPr>
    </w:p>
    <w:p w:rsidR="001B78EF" w:rsidRPr="00EC7556" w:rsidRDefault="001B78EF" w:rsidP="001B78EF">
      <w:pPr>
        <w:pStyle w:val="ConsPlusNormal"/>
        <w:widowControl w:val="0"/>
        <w:tabs>
          <w:tab w:val="left" w:pos="567"/>
        </w:tabs>
        <w:autoSpaceDN/>
        <w:adjustRightInd/>
        <w:spacing w:line="276" w:lineRule="auto"/>
        <w:ind w:firstLine="709"/>
        <w:jc w:val="both"/>
      </w:pPr>
      <w:r>
        <w:t xml:space="preserve">1. </w:t>
      </w:r>
      <w:r w:rsidRPr="00EC7556">
        <w:t>Внесение арендной платы осуществляется арендатором путем перечисления д</w:t>
      </w:r>
      <w:r w:rsidRPr="00EC7556">
        <w:t>е</w:t>
      </w:r>
      <w:r w:rsidRPr="00EC7556">
        <w:t>нежных средств по реквизитам, указанным в договоре аренды земельных участков, в сл</w:t>
      </w:r>
      <w:r w:rsidRPr="00EC7556">
        <w:t>е</w:t>
      </w:r>
      <w:r w:rsidRPr="00EC7556">
        <w:t>дующие сроки:</w:t>
      </w:r>
    </w:p>
    <w:p w:rsidR="001B78EF" w:rsidRPr="00EC7556" w:rsidRDefault="001B78EF" w:rsidP="001B78EF">
      <w:pPr>
        <w:pStyle w:val="ConsPlusNormal"/>
        <w:spacing w:line="276" w:lineRule="auto"/>
        <w:ind w:firstLine="708"/>
        <w:jc w:val="both"/>
      </w:pPr>
      <w:r w:rsidRPr="00EC7556">
        <w:t xml:space="preserve">физическими лицами - ежегодно не позднее 10 июня </w:t>
      </w:r>
      <w:proofErr w:type="gramStart"/>
      <w:r w:rsidRPr="00EC7556">
        <w:t>текущего</w:t>
      </w:r>
      <w:proofErr w:type="gramEnd"/>
      <w:r w:rsidRPr="00EC7556">
        <w:t xml:space="preserve"> года;</w:t>
      </w:r>
    </w:p>
    <w:p w:rsidR="001B78EF" w:rsidRPr="00EC7556" w:rsidRDefault="001B78EF" w:rsidP="001B78EF">
      <w:pPr>
        <w:pStyle w:val="ConsPlusNormal"/>
        <w:spacing w:line="276" w:lineRule="auto"/>
        <w:ind w:firstLine="708"/>
        <w:jc w:val="both"/>
      </w:pPr>
      <w:r w:rsidRPr="00EC7556">
        <w:t>юридическими лицами (индивидуальными предпринимателями) - не позднее 10 числа третьего месяца каждого квартала текущего года в размере платы, рассчитанной за квартал.</w:t>
      </w:r>
    </w:p>
    <w:p w:rsidR="001B78EF" w:rsidRPr="00EC7556" w:rsidRDefault="001B78EF" w:rsidP="001B78EF">
      <w:pPr>
        <w:pStyle w:val="ConsPlusNormal"/>
        <w:spacing w:line="276" w:lineRule="auto"/>
        <w:ind w:firstLine="708"/>
        <w:jc w:val="both"/>
      </w:pPr>
      <w:r w:rsidRPr="00EC7556">
        <w:t>Внесение арендной платы юридическими лицами (индивидуальными предприн</w:t>
      </w:r>
      <w:r w:rsidRPr="00EC7556">
        <w:t>и</w:t>
      </w:r>
      <w:r w:rsidRPr="00EC7556">
        <w:t>мателями) осуществляется путем перечисления денежных средств по реквизитам, указа</w:t>
      </w:r>
      <w:r w:rsidRPr="00EC7556">
        <w:t>н</w:t>
      </w:r>
      <w:r w:rsidRPr="00EC7556">
        <w:t>ным в договоре аренды земельных участков, в размере платы, рассчитанной за квартал.</w:t>
      </w:r>
    </w:p>
    <w:p w:rsidR="001B78EF" w:rsidRPr="00EC7556" w:rsidRDefault="001B78EF" w:rsidP="001B78EF">
      <w:pPr>
        <w:pStyle w:val="ConsPlusNormal"/>
        <w:spacing w:line="276" w:lineRule="auto"/>
        <w:ind w:firstLine="709"/>
        <w:jc w:val="both"/>
      </w:pPr>
      <w:r w:rsidRPr="00EC7556">
        <w:t>2. Размер арендной платы за квартал, месяц, день определяется путем деления ра</w:t>
      </w:r>
      <w:r w:rsidRPr="00EC7556">
        <w:t>з</w:t>
      </w:r>
      <w:r w:rsidRPr="00EC7556">
        <w:t>мера арендной платы в год на количество кварталов, месяцев, дней в году, на которые з</w:t>
      </w:r>
      <w:r w:rsidRPr="00EC7556">
        <w:t>а</w:t>
      </w:r>
      <w:r w:rsidRPr="00EC7556">
        <w:t>ключается договор аренды земельного участка.</w:t>
      </w:r>
    </w:p>
    <w:p w:rsidR="001B78EF" w:rsidRPr="00EC7556" w:rsidRDefault="001B78EF" w:rsidP="001B78EF">
      <w:pPr>
        <w:pStyle w:val="ConsPlusNormal"/>
        <w:spacing w:line="276" w:lineRule="auto"/>
        <w:ind w:firstLine="709"/>
        <w:jc w:val="both"/>
      </w:pPr>
      <w:r w:rsidRPr="00EC7556">
        <w:t>3. В случае заключения договора аренды земельного участка после 10 числа третьего месяца квартала арендная плата в указанном квартале вносится не позднее 10 числа третьего месяца следующего квартала.</w:t>
      </w:r>
    </w:p>
    <w:p w:rsidR="001B78EF" w:rsidRPr="00EC7556" w:rsidRDefault="001B78EF" w:rsidP="001B78EF">
      <w:pPr>
        <w:pStyle w:val="ConsPlusNormal"/>
        <w:spacing w:line="276" w:lineRule="auto"/>
        <w:ind w:firstLine="709"/>
        <w:jc w:val="both"/>
      </w:pPr>
      <w:r w:rsidRPr="00EC7556">
        <w:t xml:space="preserve">4. В случае, если договор аренды земельного участка прекратит свое действие до 10 числа третьего месяца квартала, арендная плата в указанном квартале вносится не позднее дня </w:t>
      </w:r>
      <w:proofErr w:type="gramStart"/>
      <w:r w:rsidRPr="00EC7556">
        <w:t>прекращения срока действия договора аренды земельного участка</w:t>
      </w:r>
      <w:proofErr w:type="gramEnd"/>
      <w:r w:rsidRPr="00EC7556">
        <w:t>.</w:t>
      </w:r>
    </w:p>
    <w:p w:rsidR="001B78EF" w:rsidRPr="00EC7556" w:rsidRDefault="001B78EF" w:rsidP="001B78EF">
      <w:pPr>
        <w:pStyle w:val="ConsPlusNormal"/>
        <w:spacing w:line="276" w:lineRule="auto"/>
        <w:ind w:firstLine="708"/>
        <w:jc w:val="both"/>
      </w:pPr>
    </w:p>
    <w:p w:rsidR="001B78EF" w:rsidRPr="00EC7556" w:rsidRDefault="001B78EF" w:rsidP="001B78EF">
      <w:pPr>
        <w:pStyle w:val="ConsPlusNormal"/>
        <w:spacing w:line="276" w:lineRule="auto"/>
        <w:ind w:firstLine="708"/>
        <w:jc w:val="both"/>
      </w:pPr>
    </w:p>
    <w:p w:rsidR="001B78EF" w:rsidRPr="00EC7556" w:rsidRDefault="001B78EF" w:rsidP="001B78EF">
      <w:pPr>
        <w:spacing w:after="0"/>
        <w:rPr>
          <w:rFonts w:ascii="Times New Roman" w:hAnsi="Times New Roman" w:cs="Times New Roman"/>
          <w:color w:val="000000"/>
          <w:sz w:val="24"/>
          <w:szCs w:val="24"/>
        </w:rPr>
      </w:pPr>
      <w:r w:rsidRPr="00EC7556">
        <w:rPr>
          <w:rFonts w:ascii="Times New Roman" w:hAnsi="Times New Roman" w:cs="Times New Roman"/>
          <w:color w:val="000000"/>
          <w:sz w:val="24"/>
          <w:szCs w:val="24"/>
        </w:rPr>
        <w:t>Глава Бузыкановского муниципального образования,</w:t>
      </w:r>
    </w:p>
    <w:p w:rsidR="001B78EF" w:rsidRPr="00EC7556" w:rsidRDefault="001B78EF" w:rsidP="001B78EF">
      <w:pPr>
        <w:spacing w:after="0"/>
        <w:rPr>
          <w:rFonts w:ascii="Times New Roman" w:hAnsi="Times New Roman" w:cs="Times New Roman"/>
          <w:color w:val="000000"/>
          <w:sz w:val="24"/>
          <w:szCs w:val="24"/>
        </w:rPr>
      </w:pPr>
      <w:r w:rsidRPr="00EC7556">
        <w:rPr>
          <w:rFonts w:ascii="Times New Roman" w:hAnsi="Times New Roman" w:cs="Times New Roman"/>
          <w:color w:val="000000"/>
          <w:sz w:val="24"/>
          <w:szCs w:val="24"/>
        </w:rPr>
        <w:t>Председатель Думы  Бузыкановского</w:t>
      </w:r>
    </w:p>
    <w:p w:rsidR="001B78EF" w:rsidRPr="00EC7556" w:rsidRDefault="001B78EF" w:rsidP="001B78EF">
      <w:pPr>
        <w:spacing w:after="0"/>
        <w:rPr>
          <w:rFonts w:ascii="Times New Roman" w:hAnsi="Times New Roman" w:cs="Times New Roman"/>
          <w:color w:val="000000"/>
          <w:sz w:val="24"/>
          <w:szCs w:val="24"/>
        </w:rPr>
      </w:pPr>
      <w:r w:rsidRPr="00EC7556">
        <w:rPr>
          <w:rFonts w:ascii="Times New Roman" w:hAnsi="Times New Roman" w:cs="Times New Roman"/>
          <w:color w:val="000000"/>
          <w:sz w:val="24"/>
          <w:szCs w:val="24"/>
        </w:rPr>
        <w:t>муниципального образования                                                                             П.М.Кулаков</w:t>
      </w:r>
    </w:p>
    <w:p w:rsidR="001B78EF" w:rsidRPr="00EC7556" w:rsidRDefault="001B78EF" w:rsidP="001B78EF">
      <w:pPr>
        <w:pStyle w:val="ConsPlusNormal"/>
        <w:spacing w:line="276" w:lineRule="auto"/>
        <w:jc w:val="both"/>
        <w:rPr>
          <w:b/>
        </w:rPr>
      </w:pPr>
    </w:p>
    <w:p w:rsidR="009652E8" w:rsidRDefault="009652E8" w:rsidP="001B78EF">
      <w:pPr>
        <w:spacing w:after="0"/>
      </w:pPr>
    </w:p>
    <w:sectPr w:rsidR="009652E8" w:rsidSect="00965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1B78EF"/>
    <w:rsid w:val="001B78EF"/>
    <w:rsid w:val="00965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78EF"/>
    <w:pPr>
      <w:ind w:left="720"/>
      <w:contextualSpacing/>
    </w:pPr>
  </w:style>
  <w:style w:type="character" w:customStyle="1" w:styleId="a4">
    <w:name w:val="Абзац списка Знак"/>
    <w:link w:val="a3"/>
    <w:uiPriority w:val="34"/>
    <w:locked/>
    <w:rsid w:val="001B78EF"/>
    <w:rPr>
      <w:rFonts w:eastAsiaTheme="minorEastAsia"/>
      <w:lang w:eastAsia="ru-RU"/>
    </w:rPr>
  </w:style>
  <w:style w:type="paragraph" w:customStyle="1" w:styleId="ConsPlusNormal">
    <w:name w:val="ConsPlusNormal"/>
    <w:link w:val="ConsPlusNormal0"/>
    <w:qFormat/>
    <w:rsid w:val="001B78E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1B78EF"/>
    <w:rPr>
      <w:rFonts w:ascii="Times New Roman" w:eastAsia="Times New Roman" w:hAnsi="Times New Roman" w:cs="Times New Roman"/>
      <w:sz w:val="24"/>
      <w:szCs w:val="24"/>
      <w:lang w:eastAsia="ru-RU"/>
    </w:rPr>
  </w:style>
  <w:style w:type="character" w:customStyle="1" w:styleId="InternetLink">
    <w:name w:val="Internet Link"/>
    <w:rsid w:val="001B78EF"/>
    <w:rPr>
      <w:rFonts w:ascii="Verdana" w:hAnsi="Verdana" w:cs="Arial"/>
      <w:color w:val="0000FF"/>
      <w:u w:val="single"/>
      <w:lang w:val="en-US" w:bidi="ar-SA"/>
    </w:rPr>
  </w:style>
  <w:style w:type="paragraph" w:customStyle="1" w:styleId="ConsNonformat">
    <w:name w:val="ConsNonformat"/>
    <w:qFormat/>
    <w:rsid w:val="001B78EF"/>
    <w:pPr>
      <w:autoSpaceDE w:val="0"/>
      <w:spacing w:after="0" w:line="240" w:lineRule="auto"/>
      <w:ind w:right="19772"/>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9B438195B77653F68376744DACD601A906AAE096C0450D8A086C8485A4D627EDB418ACD1744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A83ED12EC4990E17E557AC9B06EE9842AA6AA0D2047E54E8D8E7D2973B10F6B18729EE24A4F814D9REH" TargetMode="External"/><Relationship Id="rId5" Type="http://schemas.openxmlformats.org/officeDocument/2006/relationships/hyperlink" Target="consultantplus://offline/ref=7D25B552273393A7CF49C0EA50127119F28473CE5B397BFAA7AAB0C38FEF32131CBEFC731633DBH" TargetMode="External"/><Relationship Id="rId4" Type="http://schemas.openxmlformats.org/officeDocument/2006/relationships/hyperlink" Target="consultantplus://offline/ref=A7764B849F1D007C444F177B4C1BBD1FC1878DD78D456D9D5F1403E16CS7P0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2021-07-06T08:25:00Z</dcterms:created>
  <dcterms:modified xsi:type="dcterms:W3CDTF">2021-07-06T08:25:00Z</dcterms:modified>
</cp:coreProperties>
</file>